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4364B0" w14:textId="77777777" w:rsidR="00FD3BAE" w:rsidRPr="0021016B" w:rsidRDefault="00FD3BAE" w:rsidP="00FD3BAE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97333683"/>
      <w:bookmarkStart w:id="1" w:name="_Hlk118735317"/>
      <w:bookmarkStart w:id="2" w:name="_Hlk118790712"/>
      <w:bookmarkStart w:id="3" w:name="_Hlk118735151"/>
      <w:bookmarkEnd w:id="0"/>
      <w:r w:rsidRPr="0021016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093EDBE4" wp14:editId="4B868069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A9E69" w14:textId="77777777" w:rsidR="00FD3BAE" w:rsidRPr="0021016B" w:rsidRDefault="00FD3BAE" w:rsidP="00FD3BA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2F1C0041" w14:textId="77777777" w:rsidR="00FD3BAE" w:rsidRPr="0021016B" w:rsidRDefault="00FD3BAE" w:rsidP="00FD3BA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0429CD8" w14:textId="77777777" w:rsidR="00FD3BAE" w:rsidRPr="0021016B" w:rsidRDefault="00FD3BAE" w:rsidP="00FD3BA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p w14:paraId="7688057F" w14:textId="77777777" w:rsidR="00FD3BAE" w:rsidRPr="0021016B" w:rsidRDefault="00FD3BAE" w:rsidP="00FD3BA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bookmarkEnd w:id="1"/>
    <w:bookmarkEnd w:id="2"/>
    <w:bookmarkEnd w:id="3"/>
    <w:p w14:paraId="5B47E314" w14:textId="77777777" w:rsidR="00FD3BAE" w:rsidRPr="0021016B" w:rsidRDefault="00FD3BAE" w:rsidP="00FD3BA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июля 2025 года                                                                  № 01-12/_____</w:t>
      </w:r>
    </w:p>
    <w:p w14:paraId="6FDF5F8A" w14:textId="77777777" w:rsidR="00FD3BAE" w:rsidRPr="0021016B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676112D6" w14:textId="77777777" w:rsidR="00FD3BAE" w:rsidRPr="0021016B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21C968E" w14:textId="77777777" w:rsidR="00FD3BAE" w:rsidRPr="0021016B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О внесении изменений в Генеральный план муниципального образования </w:t>
      </w:r>
      <w:bookmarkStart w:id="4" w:name="_Hlk126827347"/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bookmarkEnd w:id="4"/>
    </w:p>
    <w:p w14:paraId="6DC86DE5" w14:textId="77777777" w:rsidR="00FD3BAE" w:rsidRPr="0021016B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3D2CDFC1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D90C8CD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6744A92" w14:textId="77777777" w:rsidR="00FD3BAE" w:rsidRPr="0021016B" w:rsidRDefault="00FD3BAE" w:rsidP="00FD3BA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21016B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265DA4AC" w14:textId="77777777" w:rsidR="00FD3BAE" w:rsidRPr="0021016B" w:rsidRDefault="00FD3BAE" w:rsidP="00FD3BA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Утвердить прилагаемые изменения, которые вносятся в Генеральный план муниципального образования </w:t>
      </w:r>
      <w:bookmarkStart w:id="5" w:name="_Hlk200448564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bookmarkEnd w:id="5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области, утвержденный </w:t>
      </w:r>
      <w:bookmarkStart w:id="6" w:name="_Hlk118966010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7" w:name="_Hlk142313354"/>
      <w:bookmarkEnd w:id="6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Городновского сельсовета Железногорского района Курской области от 07.11.2014 № 44 (</w:t>
      </w:r>
      <w:bookmarkStart w:id="8" w:name="_Hlk142313884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редакции решения Представительного собрания Железногорского района Курской области от 29.06.2020 №</w:t>
      </w:r>
      <w:bookmarkEnd w:id="8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31-4-РС).</w:t>
      </w:r>
    </w:p>
    <w:bookmarkEnd w:id="7"/>
    <w:p w14:paraId="718327F5" w14:textId="77777777" w:rsidR="00FD3BAE" w:rsidRPr="0021016B" w:rsidRDefault="00FD3BAE" w:rsidP="00FD3BA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FA0DB2A" w14:textId="77777777" w:rsidR="00FD3BAE" w:rsidRPr="0021016B" w:rsidRDefault="00FD3BAE" w:rsidP="00FD3BA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904A928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72DA47A2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3AFB0577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4B0D8A8F" w14:textId="77777777" w:rsidR="00FD3BAE" w:rsidRPr="0021016B" w:rsidRDefault="00FD3BAE" w:rsidP="00FD3BA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                                                                        Г.А. Концедалова</w:t>
      </w:r>
    </w:p>
    <w:p w14:paraId="6189721B" w14:textId="77777777" w:rsidR="00FD3BAE" w:rsidRPr="0021016B" w:rsidRDefault="00FD3BAE" w:rsidP="00FD3BAE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0EB4DB2" w14:textId="77777777" w:rsidR="00FD3BAE" w:rsidRPr="0021016B" w:rsidRDefault="00FD3BAE" w:rsidP="00FD3BA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FD3BAE" w:rsidRPr="0021016B" w:rsidSect="00FD3BAE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0E10A858" w14:textId="77777777" w:rsidR="00FD3BAE" w:rsidRPr="0021016B" w:rsidRDefault="00FD3BAE" w:rsidP="00FD3BA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3016E30E" w14:textId="77777777" w:rsidR="00FD3BAE" w:rsidRPr="0021016B" w:rsidRDefault="00FD3BAE" w:rsidP="00FD3BA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решением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79115491" w14:textId="77777777" w:rsidR="00FD3BAE" w:rsidRPr="0021016B" w:rsidRDefault="00FD3BAE" w:rsidP="00FD3BA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июля </w:t>
      </w:r>
      <w:r w:rsidRPr="0021016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28E63FA1" w14:textId="77777777" w:rsidR="00FD3BAE" w:rsidRPr="0021016B" w:rsidRDefault="00FD3BAE" w:rsidP="00FD3BA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423CE32" w14:textId="77777777" w:rsidR="00FD3BAE" w:rsidRPr="0021016B" w:rsidRDefault="00FD3BAE" w:rsidP="00FD3BA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CAA0B51" w14:textId="77777777" w:rsidR="00FD3BAE" w:rsidRPr="0021016B" w:rsidRDefault="00FD3BAE" w:rsidP="00FD3BA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7280C9E9" w14:textId="77777777" w:rsidR="00FD3BAE" w:rsidRPr="0021016B" w:rsidRDefault="00FD3BAE" w:rsidP="00FD3BA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9" w:name="_Hlk118735614"/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«Городновский сельсовет» Железногорского района Курской области</w:t>
      </w:r>
      <w:bookmarkEnd w:id="9"/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Представительного собрания Железногорского района Курской области </w:t>
      </w:r>
    </w:p>
    <w:p w14:paraId="5E03BBAB" w14:textId="51CEE548" w:rsid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от 29.06.2020 № 31-4-РС</w:t>
      </w:r>
    </w:p>
    <w:p w14:paraId="174209EF" w14:textId="77777777" w:rsid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25EDD4D0" w14:textId="69CE60A4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1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. В Томе 2 «Материалы по обоснованию Генерального плана»:</w:t>
      </w:r>
    </w:p>
    <w:p w14:paraId="300A092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1) раздел «Введение» изложить в следующей редакции:</w:t>
      </w:r>
    </w:p>
    <w:p w14:paraId="0C0EF1FC" w14:textId="77777777" w:rsidR="00FD3BAE" w:rsidRPr="00FD3BAE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«</w:t>
      </w:r>
      <w:r w:rsidRPr="00FD3BAE">
        <w:rPr>
          <w:rFonts w:ascii="Times New Roman" w:eastAsia="Times New Roman" w:hAnsi="Times New Roman" w:cs="Times New Roman"/>
          <w:b/>
          <w:sz w:val="28"/>
          <w:szCs w:val="28"/>
          <w14:ligatures w14:val="none"/>
        </w:rPr>
        <w:t>ВВЕДЕНИЕ</w:t>
      </w:r>
    </w:p>
    <w:p w14:paraId="3465F83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</w:p>
    <w:p w14:paraId="46F0703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муниципального образования «Городновский сельсовет» Железногорского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110DFDC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Генеральный план разработан на расчетный срок – до 2039 года.</w:t>
      </w:r>
    </w:p>
    <w:p w14:paraId="60CEA7B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При разработке Генерального плана учтены:</w:t>
      </w:r>
    </w:p>
    <w:p w14:paraId="7306110B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документы территориального планирования регионального и федерального уровня, муниципальные программы муниципального образования «Городновский сельсовет» Железногорского района Курской области;</w:t>
      </w:r>
    </w:p>
    <w:p w14:paraId="4AC8B7D9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результаты мониторинга современного использования земельных участков на территории муниципального образования «Городновский сельсовет» Железногорского района Курской области;</w:t>
      </w:r>
    </w:p>
    <w:p w14:paraId="1141EC8E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документация по планировке территории;</w:t>
      </w:r>
    </w:p>
    <w:p w14:paraId="291CCC91" w14:textId="77777777" w:rsidR="00FD3BAE" w:rsidRPr="00FD3BAE" w:rsidRDefault="00FD3BAE" w:rsidP="00FD3BAE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статистические данные;</w:t>
      </w:r>
    </w:p>
    <w:p w14:paraId="50E0AD5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5667CF0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Генеральный план позволит реализовать основные цели развития муниципального образования «Городновский сельсовет» Железногорского района Курской области, которыми являются:</w:t>
      </w:r>
    </w:p>
    <w:p w14:paraId="677F391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обеспечение устойчивого развития муниципального образования «Городновский сельсовет» Железногорского района Курской области;</w:t>
      </w:r>
    </w:p>
    <w:p w14:paraId="16BEA5A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развитие инженерной, транспортной и социальной инфраструктур на территории муниципального образования «Городновский сельсовет» Железногорского района Курской области;</w:t>
      </w:r>
    </w:p>
    <w:p w14:paraId="2AE630F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сохранение и регенерация исторического и культурного наследия.</w:t>
      </w:r>
    </w:p>
    <w:p w14:paraId="5BF15523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Проект выполнен в виде компьютерной геоинформационной системы (ГИС)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Проектные материалы представляют собой комплект, состоящий из диска с электронным видом Генерального плана и его копиями на бумажном носителе (1 экземпляр).</w:t>
      </w:r>
    </w:p>
    <w:p w14:paraId="545BFEA6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Состав проектных материалов.</w:t>
      </w:r>
    </w:p>
    <w:p w14:paraId="68450576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AEF73EF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1 «Положение о территориальном планировании»:</w:t>
      </w:r>
    </w:p>
    <w:p w14:paraId="0F3F592A" w14:textId="77777777" w:rsidR="00FD3BAE" w:rsidRPr="00FD3BAE" w:rsidRDefault="00FD3BAE" w:rsidP="00FD3BAE">
      <w:pPr>
        <w:widowControl w:val="0"/>
        <w:tabs>
          <w:tab w:val="left" w:pos="709"/>
        </w:tabs>
        <w:spacing w:after="0" w:line="259" w:lineRule="auto"/>
        <w:ind w:right="-1"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1. 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Перечень мероприятий по территориальному планированию в целях размещения объектов местного значения</w:t>
      </w:r>
      <w:r w:rsidRPr="00FD3BA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.</w:t>
      </w:r>
    </w:p>
    <w:p w14:paraId="0C4C62B9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2. Параметры функциональных зон, а также сведения о планируемых для размещения в них объектах федерального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значения, объектах регионального значения и объектах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и местного значения.</w:t>
      </w:r>
    </w:p>
    <w:p w14:paraId="69740B1A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положения о территориальном планировании в виде карт:</w:t>
      </w:r>
    </w:p>
    <w:p w14:paraId="23DAD19E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функциональных зон;</w:t>
      </w:r>
    </w:p>
    <w:p w14:paraId="1CA866D4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границ населенных пунктов, входящих в состав муниципального образования;</w:t>
      </w:r>
    </w:p>
    <w:p w14:paraId="037D90FC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планируемого размещения объектов местного значения.</w:t>
      </w:r>
    </w:p>
    <w:p w14:paraId="032FCF58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5C32147F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1. Общие сведения о муниципальном образовании.</w:t>
      </w:r>
    </w:p>
    <w:p w14:paraId="08492874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79A1AC39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4A590EDA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559B9CAF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современного использования территории;</w:t>
      </w:r>
    </w:p>
    <w:p w14:paraId="4DD6B718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территорий.</w:t>
      </w:r>
    </w:p>
    <w:p w14:paraId="413B0589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10502F3D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Перечень основных факторов риска возникновения чрезвычайных ситуаций природного и техногенного характера;</w:t>
      </w:r>
    </w:p>
    <w:p w14:paraId="6F310229" w14:textId="77777777" w:rsidR="00FD3BAE" w:rsidRPr="00FD3BAE" w:rsidRDefault="00FD3BAE" w:rsidP="00FD3BA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»;</w:t>
      </w:r>
    </w:p>
    <w:p w14:paraId="462CD847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2) в разделе 1 «Общие сведения о муниципальном образовании»:</w:t>
      </w:r>
    </w:p>
    <w:p w14:paraId="4171FF86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а) в подразделе 1.1 «Общие сведения о муниципальном образовании»:</w:t>
      </w:r>
    </w:p>
    <w:p w14:paraId="4D648874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в абзаце первом слова </w:t>
      </w:r>
      <w:bookmarkStart w:id="10" w:name="_Hlk17679075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«12227,8 га» заменить словами «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11700,44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га»;</w:t>
      </w:r>
    </w:p>
    <w:p w14:paraId="24D39CA3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слова «Законом Курской области № 76-ЗКО «О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области» от 07 ноября 2017 года» заменить словами «Законом Курской области от 07 ноября 2017 года № 76-ЗКО «О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области»;</w:t>
      </w:r>
    </w:p>
    <w:p w14:paraId="652CF287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слова «ФЗ-131 «Об общих принципах организации местного самоуправления в Российской Федерации» заменить словами «Федерального закона от 20 марта 2025 года N 33-ФЗ «Об общих принципах организации местного самоуправления в единой системе публичной власти»;</w:t>
      </w:r>
    </w:p>
    <w:bookmarkEnd w:id="10"/>
    <w:p w14:paraId="086112AB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б) в подразделе 1.2 «Административное устройство муниципального образования.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Границы муниципального образования»:</w:t>
      </w:r>
    </w:p>
    <w:p w14:paraId="0F15D3A2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цифры «12227,8» заменить цифрами «11700,44»;</w:t>
      </w:r>
    </w:p>
    <w:p w14:paraId="5364B974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рисунок «Существующие границы Городновского сельсовета» подраздела «Границы муниципального образования» изложить в следующей редакции:</w:t>
      </w:r>
    </w:p>
    <w:p w14:paraId="5A2B7B8B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</w:p>
    <w:p w14:paraId="512F6C9F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lastRenderedPageBreak/>
        <w:drawing>
          <wp:inline distT="0" distB="0" distL="0" distR="0" wp14:anchorId="424C7694" wp14:editId="0A6DD307">
            <wp:extent cx="4220425" cy="6334125"/>
            <wp:effectExtent l="0" t="0" r="8890" b="0"/>
            <wp:docPr id="21835637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183" cy="633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6E389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3D33B518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Рис. Существующая граница муниципального образования «Городновский сельсовет» Железногорского района Курской области.</w:t>
      </w:r>
    </w:p>
    <w:p w14:paraId="03B727A6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2478BB30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подраздела «Климатическая характеристика» аббревиатуру «МО» заменить словами «муниципальное образование «Городновский сельсовет» Железногорского района Курской области»;</w:t>
      </w:r>
    </w:p>
    <w:p w14:paraId="46B1D689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абзац второй подраздела «Гидрография и ресурсы поверхностных вод» изложить в следующей редакции: </w:t>
      </w:r>
    </w:p>
    <w:p w14:paraId="2F802528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«Гидрографическая сеть 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представлена р.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> 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Белый Немед, р. Тишимля, а также Михайловским водохранилищем.»</w:t>
      </w:r>
    </w:p>
    <w:p w14:paraId="621E2BC6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в абзаце седьмом подраздела «Геологическая характеристика» слова «ГОСТа Р 51232-98 «Вода питьевая» заменить словами «ГОСТ Р 51232-98 «Вода питьевая. Общие требования к организации и методам контроля качества»;</w:t>
      </w:r>
    </w:p>
    <w:p w14:paraId="3A822645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пятом подраздела «Растительный мир» цифры «89», «3628» заменить соответственно цифрами «38,9», «4550,96»;</w:t>
      </w:r>
    </w:p>
    <w:p w14:paraId="2E02E8A7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подраздела «Лесные ресурсы» цифры «1228» заменить цифрами «1734,09»;</w:t>
      </w:r>
    </w:p>
    <w:p w14:paraId="40A4225D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«Условия застройки площадей залегания полезных ископаемых» исключить;</w:t>
      </w:r>
    </w:p>
    <w:p w14:paraId="73C71F8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1" w:name="_Hlk19458434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3)</w:t>
      </w:r>
      <w:bookmarkStart w:id="12" w:name="_Hlk11879782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 в разделе 1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391069E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а) раздел считать разделом «</w:t>
      </w:r>
      <w:bookmarkStart w:id="13" w:name="_Hlk19458469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2. </w:t>
      </w:r>
      <w:bookmarkStart w:id="14" w:name="_Hlk20176602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13"/>
      <w:bookmarkEnd w:id="1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45BBE59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б) абзац третий исключить;</w:t>
      </w:r>
    </w:p>
    <w:p w14:paraId="5463927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в) в абзаце пятом слова «(в первую очередь, в Курск и Москву» исключить;</w:t>
      </w:r>
    </w:p>
    <w:p w14:paraId="0AF5E8E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г) абзац шестой исключить;</w:t>
      </w:r>
    </w:p>
    <w:p w14:paraId="16F5607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д) абзацы девятый – одиннадцатый изложить в следующей редакции:</w:t>
      </w:r>
    </w:p>
    <w:p w14:paraId="5E8311B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bookmarkStart w:id="15" w:name="_Hlk19458576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654C95A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постановления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6168D5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Стратегии социально-экономического развития Курской области на период до 2030 года;»;</w:t>
      </w:r>
    </w:p>
    <w:bookmarkEnd w:id="15"/>
    <w:p w14:paraId="6A38789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е) в абзаце девятнадцатом слова «Программу экономического и социального развития Курской области» заменить словами «</w:t>
      </w:r>
      <w:bookmarkStart w:id="16" w:name="_Hlk19458601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Стратегию социально-экономического развития Курской области на период до 2030 года</w:t>
      </w:r>
      <w:bookmarkEnd w:id="1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13768DE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ж)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bookmarkEnd w:id="11"/>
    <w:p w14:paraId="462F6D8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bookmarkStart w:id="17" w:name="_Hlk194586091"/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 xml:space="preserve">2.1. </w:t>
      </w:r>
      <w:bookmarkStart w:id="18" w:name="_Hlk194586263"/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Перечень нормативных правовых актов Курской области, для реализации которых осуществляется создание объектов местного значения</w:t>
      </w:r>
    </w:p>
    <w:bookmarkEnd w:id="18"/>
    <w:p w14:paraId="2488AE6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2A9681C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1. Постановление Правительства Российской Федерации от 19 апреля </w:t>
      </w:r>
    </w:p>
    <w:p w14:paraId="6AFD6E28" w14:textId="77777777" w:rsidR="00FD3BAE" w:rsidRPr="00FD3BAE" w:rsidRDefault="00FD3BAE" w:rsidP="00FD3BA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2012 г. № 350 «О федеральной целевой программе «Развитие водохозяйственного комплекса Российской Федерации в 2012 - 2020 годах».</w:t>
      </w:r>
    </w:p>
    <w:p w14:paraId="1777DD9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6C7C6A1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7BFE700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6B1BE88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28B52B6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494E376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8B12ED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205F74B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090DF65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77B10BB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5E1CA6E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9" w:name="_Hlk12259928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9"/>
    <w:p w14:paraId="0C3BEA5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199360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1DBAE6D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26368B6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16.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</w:t>
      </w:r>
      <w:bookmarkEnd w:id="1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.»;</w:t>
      </w:r>
    </w:p>
    <w:p w14:paraId="158F3C0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з)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подраздел «Баланс земель» подраздела 2.2 «Территориально-планировочная организация муниципального образования. Баланс земель территории муниципального образования»</w:t>
      </w:r>
      <w:bookmarkStart w:id="20" w:name="_Hlk119507830"/>
      <w:bookmarkStart w:id="21" w:name="_Hlk119507894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изложить в следующей редакции:</w:t>
      </w:r>
    </w:p>
    <w:p w14:paraId="32FE75D7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«</w:t>
      </w:r>
      <w:bookmarkStart w:id="22" w:name="_Hlk119507813"/>
      <w:bookmarkStart w:id="23" w:name="_Hlk180679091"/>
      <w:bookmarkStart w:id="24" w:name="_Hlk194586314"/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Баланс земель</w:t>
      </w:r>
    </w:p>
    <w:p w14:paraId="66FB93C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Данные о распределении территории муниципального образования </w:t>
      </w:r>
      <w:bookmarkStart w:id="25" w:name="_Hlk121838565"/>
      <w:bookmarkStart w:id="26" w:name="_Hlk120003882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bookmarkEnd w:id="25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</w:t>
      </w:r>
      <w:bookmarkEnd w:id="26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27" w:name="_Hlk119508083"/>
      <w:bookmarkEnd w:id="20"/>
      <w:bookmarkEnd w:id="21"/>
      <w:bookmarkEnd w:id="22"/>
    </w:p>
    <w:p w14:paraId="5C60BE2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66C23AF" w14:textId="77777777" w:rsidR="00FD3BAE" w:rsidRPr="00FD3BAE" w:rsidRDefault="00FD3BAE" w:rsidP="00FD3BAE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Таблица. Баланс земель по состоянию на 1 июня 2025 года</w:t>
      </w:r>
    </w:p>
    <w:p w14:paraId="7DA19C8E" w14:textId="77777777" w:rsidR="00FD3BAE" w:rsidRPr="00FD3BAE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24"/>
        <w:gridCol w:w="1521"/>
      </w:tblGrid>
      <w:tr w:rsidR="00FD3BAE" w:rsidRPr="00FD3BAE" w14:paraId="1B6D0352" w14:textId="77777777" w:rsidTr="00715D67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FE554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bookmarkStart w:id="28" w:name="_Hlk183423830"/>
            <w:bookmarkEnd w:id="27"/>
            <w:r w:rsidRPr="00FD3BAE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D972A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Площадь, га</w:t>
            </w:r>
          </w:p>
        </w:tc>
      </w:tr>
      <w:tr w:rsidR="00FD3BAE" w:rsidRPr="00FD3BAE" w14:paraId="55CE3CCE" w14:textId="77777777" w:rsidTr="00715D67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52B31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Зоны жилой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6DECD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813,13</w:t>
            </w:r>
          </w:p>
        </w:tc>
      </w:tr>
      <w:tr w:rsidR="00FD3BAE" w:rsidRPr="00FD3BAE" w14:paraId="7D4C0B37" w14:textId="77777777" w:rsidTr="00715D67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F9F0C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584FF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722,91</w:t>
            </w:r>
          </w:p>
        </w:tc>
      </w:tr>
      <w:tr w:rsidR="00FD3BAE" w:rsidRPr="00FD3BAE" w14:paraId="3D8AD43B" w14:textId="77777777" w:rsidTr="00715D67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425A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95CD2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40,22</w:t>
            </w:r>
          </w:p>
        </w:tc>
      </w:tr>
      <w:tr w:rsidR="00FD3BAE" w:rsidRPr="00FD3BAE" w14:paraId="7C90260F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CC383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53788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9,87</w:t>
            </w:r>
          </w:p>
        </w:tc>
      </w:tr>
      <w:tr w:rsidR="00FD3BAE" w:rsidRPr="00FD3BAE" w14:paraId="50EE96C6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FC7E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34F1B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5695,85</w:t>
            </w:r>
          </w:p>
        </w:tc>
      </w:tr>
      <w:tr w:rsidR="00FD3BAE" w:rsidRPr="00FD3BAE" w14:paraId="187611C7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0D35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69DF1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29" w:name="_Hlk201678764"/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4550,96</w:t>
            </w:r>
            <w:bookmarkEnd w:id="29"/>
          </w:p>
        </w:tc>
      </w:tr>
      <w:tr w:rsidR="00FD3BAE" w:rsidRPr="00FD3BAE" w14:paraId="005E0C99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4B000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0A606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303,69</w:t>
            </w:r>
          </w:p>
        </w:tc>
      </w:tr>
      <w:tr w:rsidR="00FD3BAE" w:rsidRPr="00FD3BAE" w14:paraId="5E6C843B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609F2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Природно-ландшафтная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863E0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778,43</w:t>
            </w:r>
          </w:p>
        </w:tc>
      </w:tr>
      <w:tr w:rsidR="00FD3BAE" w:rsidRPr="00FD3BAE" w14:paraId="29F7C49F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9AF04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BEF49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20,29</w:t>
            </w:r>
          </w:p>
        </w:tc>
      </w:tr>
      <w:tr w:rsidR="00FD3BAE" w:rsidRPr="00FD3BAE" w14:paraId="5DFB58A5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EE054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Иная зона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0C4D2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42,48</w:t>
            </w:r>
          </w:p>
        </w:tc>
      </w:tr>
      <w:tr w:rsidR="00FD3BAE" w:rsidRPr="00FD3BAE" w14:paraId="7421772A" w14:textId="77777777" w:rsidTr="00715D67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4A02A" w14:textId="77777777" w:rsidR="00FD3BAE" w:rsidRPr="00FD3BAE" w:rsidRDefault="00FD3BAE" w:rsidP="00FD3BA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 xml:space="preserve">Производственная зона </w:t>
            </w: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  <w14:ligatures w14:val="none"/>
              </w:rPr>
              <w:t>I</w:t>
            </w: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-</w:t>
            </w: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  <w14:ligatures w14:val="none"/>
              </w:rPr>
              <w:t>V</w:t>
            </w: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 xml:space="preserve"> класс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12628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2812,31</w:t>
            </w:r>
          </w:p>
        </w:tc>
      </w:tr>
      <w:tr w:rsidR="00FD3BAE" w:rsidRPr="00FD3BAE" w14:paraId="5B4F53B6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56DA9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CB958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2350,95</w:t>
            </w:r>
          </w:p>
        </w:tc>
      </w:tr>
      <w:tr w:rsidR="00FD3BAE" w:rsidRPr="00FD3BAE" w14:paraId="752069FE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B58F1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отдыха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FD7A4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48,53</w:t>
            </w:r>
          </w:p>
        </w:tc>
      </w:tr>
      <w:tr w:rsidR="00FD3BAE" w:rsidRPr="00FD3BAE" w14:paraId="438D4B71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F370C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озелененных территорий общего пользования (лесопарки парки, сады, скверы, бульвары, 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FB847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183,4</w:t>
            </w:r>
          </w:p>
        </w:tc>
      </w:tr>
      <w:tr w:rsidR="00FD3BAE" w:rsidRPr="00FD3BAE" w14:paraId="7ED1DC2F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40B1D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B21F1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384,93</w:t>
            </w:r>
          </w:p>
        </w:tc>
      </w:tr>
      <w:tr w:rsidR="00FD3BAE" w:rsidRPr="00FD3BAE" w14:paraId="4C5ACFEE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8FBC5" w14:textId="77777777" w:rsidR="00FD3BAE" w:rsidRPr="00FD3BAE" w:rsidRDefault="00FD3BAE" w:rsidP="00FD3BA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Контура лесных участков в картографических материалах, соответствуют сведениям по Железногорскому лесничеству внесенным в ЕГРН с реестровым номером 46:00-15.3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FA8C9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1734,09</w:t>
            </w:r>
          </w:p>
        </w:tc>
      </w:tr>
      <w:tr w:rsidR="00FD3BAE" w:rsidRPr="00FD3BAE" w14:paraId="084B8B7F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7BE0B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28B02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62,98</w:t>
            </w:r>
          </w:p>
        </w:tc>
      </w:tr>
      <w:tr w:rsidR="00FD3BAE" w:rsidRPr="00FD3BAE" w14:paraId="5FC6B8DE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2A5A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CA6C6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11,25</w:t>
            </w:r>
          </w:p>
        </w:tc>
      </w:tr>
      <w:tr w:rsidR="00FD3BAE" w:rsidRPr="00FD3BAE" w14:paraId="31DBCDA8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F0CAA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5C4CE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5,4</w:t>
            </w:r>
          </w:p>
        </w:tc>
      </w:tr>
      <w:tr w:rsidR="00FD3BAE" w:rsidRPr="00FD3BAE" w14:paraId="798D4F08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D700F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0DAF8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46,33</w:t>
            </w:r>
          </w:p>
        </w:tc>
      </w:tr>
      <w:tr w:rsidR="00FD3BAE" w:rsidRPr="00FD3BAE" w14:paraId="5D7BA8D8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DD852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A9B7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5,35</w:t>
            </w:r>
          </w:p>
        </w:tc>
      </w:tr>
      <w:tr w:rsidR="00FD3BAE" w:rsidRPr="00FD3BAE" w14:paraId="672F4D82" w14:textId="77777777" w:rsidTr="00715D67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95EBA" w14:textId="77777777" w:rsidR="00FD3BAE" w:rsidRPr="00FD3BAE" w:rsidRDefault="00FD3BAE" w:rsidP="00FD3BA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3F3DD" w14:textId="77777777" w:rsidR="00FD3BAE" w:rsidRPr="00FD3BAE" w:rsidRDefault="00FD3BAE" w:rsidP="00FD3BA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11700,44</w:t>
            </w:r>
          </w:p>
        </w:tc>
      </w:tr>
      <w:bookmarkEnd w:id="28"/>
    </w:tbl>
    <w:p w14:paraId="1CBD677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</w:p>
    <w:p w14:paraId="2937280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t xml:space="preserve">Общая площадь земель в границах муниципального образования «Городновский сельсовет» Железногорского района Курской области </w:t>
      </w:r>
      <w:r w:rsidRPr="00FD3BAE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lastRenderedPageBreak/>
        <w:t>составляет 11 700,44 га. Наибольший удельный вес в структуре земельного фонда занимают зоны сельскохозяйственного назначения – 5695,85 га (48,7 %)</w:t>
      </w:r>
      <w:bookmarkEnd w:id="23"/>
      <w:r w:rsidRPr="00FD3BAE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t>.»;</w:t>
      </w:r>
    </w:p>
    <w:bookmarkEnd w:id="24"/>
    <w:p w14:paraId="44069E2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и) в подразделе 2.3 «Экономическая база муниципального образования»:</w:t>
      </w:r>
    </w:p>
    <w:p w14:paraId="4CEE3EA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абзаце первом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подраздела «Промышленный и агропромышленный комплекс»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аббревиатуру «КРС» заменить словами «крупного рогатого скота (далее – КРС),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аббревиатуру «СХПК» заменить словами «сельскохозяйственные производственные кооперативы»;</w:t>
      </w:r>
    </w:p>
    <w:p w14:paraId="6AE713A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«Проектные предложения»:</w:t>
      </w:r>
    </w:p>
    <w:p w14:paraId="3DEA500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подраздела «Развитие растениеводства» аббревиатуру «КФХ» заменить словами «крестьянских фермерских хозяйств»;</w:t>
      </w:r>
    </w:p>
    <w:p w14:paraId="610CEC5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втором слова «(соотношение между валовыми надоями молока и надоями на 1 корову во всех категориях хозяйств Железногорского района составляет порядка 4300 кг)» исключить, предложения 14, 15 исключить;</w:t>
      </w:r>
    </w:p>
    <w:p w14:paraId="47D3B09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втором подраздела «Развитие промышленности» слова «(до 2043 г.)» исключить, аббревиатуру «РФ» заменить словами «Российской Федерации»;</w:t>
      </w:r>
    </w:p>
    <w:p w14:paraId="1F2AEC7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пятом аббревиатуру «СТП» заметить словами «Схеме территориального планирования»;</w:t>
      </w:r>
    </w:p>
    <w:p w14:paraId="4CBEA05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«с Федеральным законом от 24.07.2007 г. № 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области» заменить словами «</w:t>
      </w:r>
      <w:bookmarkStart w:id="30" w:name="_Hlk19458751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 Федеральным законом от 24 июля 2007 г. № 209-ФЗ «О развитии малого и среднего предпринимательства в Российской Федерации</w:t>
      </w:r>
      <w:bookmarkEnd w:id="3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481A274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к) в подразделе 2.4 «Население»:</w:t>
      </w:r>
    </w:p>
    <w:p w14:paraId="2E61004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bookmarkStart w:id="31" w:name="_Hlk123034513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абзацы первый – второй исключить;</w:t>
      </w:r>
    </w:p>
    <w:p w14:paraId="5A54231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рисунок </w:t>
      </w:r>
      <w:bookmarkStart w:id="32" w:name="_Hlk194587799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«Динамика численности населения Курского района и Курской области» </w:t>
      </w:r>
      <w:bookmarkEnd w:id="32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исключить;</w:t>
      </w:r>
    </w:p>
    <w:p w14:paraId="68D41DBF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</w:t>
      </w:r>
      <w:bookmarkStart w:id="33" w:name="_Hlk194588316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наименовании рисунка </w:t>
      </w:r>
      <w:bookmarkEnd w:id="33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«Динамика важнейших демографических показателей РФ в динамике до 2020 года (по оценке ЦМАКП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:vertAlign w:val="superscript"/>
          <w14:ligatures w14:val="none"/>
        </w:rPr>
        <w:t>3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)» аббревиатуру «РФ» заменить словами «Российской Федерации»;</w:t>
      </w:r>
    </w:p>
    <w:p w14:paraId="2C861F26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после рисунка «Динамика важнейших демографических показателей РФ в динамике до 2020 года (по оценке ЦМАКП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:vertAlign w:val="superscript"/>
          <w14:ligatures w14:val="none"/>
        </w:rPr>
        <w:t>3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)»</w:t>
      </w:r>
      <w:bookmarkEnd w:id="31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:</w:t>
      </w:r>
    </w:p>
    <w:p w14:paraId="3065CAD3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цифры «2023» заменить цифрами «2019»;</w:t>
      </w:r>
    </w:p>
    <w:p w14:paraId="4C22C835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абзацы второй – восьмой исключить;</w:t>
      </w:r>
    </w:p>
    <w:p w14:paraId="6D678500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десятом слова «на сегодняшний день» заменить словами «</w:t>
      </w:r>
      <w:bookmarkStart w:id="34" w:name="_Hlk194589363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на 01.01.20</w:t>
      </w:r>
      <w:bookmarkEnd w:id="34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18»;</w:t>
      </w:r>
    </w:p>
    <w:p w14:paraId="3766327C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после таблицы «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Сведения о населении муниципального образования (по населенным пунктам) на 2018г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»:</w:t>
      </w:r>
    </w:p>
    <w:p w14:paraId="66AB7EA9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слова «момент проектирования» заменить словами «01.01.2018», слова «,как и в Железногорском районе в целом,» исключить;</w:t>
      </w:r>
    </w:p>
    <w:p w14:paraId="5C26FB66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lastRenderedPageBreak/>
        <w:t>в абзаце девятом слово «проекта» заменить словами «Генерального плана»;</w:t>
      </w:r>
    </w:p>
    <w:p w14:paraId="5E87685F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bookmarkStart w:id="35" w:name="_Hlk177477832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пятнадцатом слова «(в областной центр, соседние Орловскую область и Москву)» исключить;</w:t>
      </w:r>
    </w:p>
    <w:bookmarkEnd w:id="35"/>
    <w:p w14:paraId="0BBBE912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подразделе «Проектные предложения (Прогноз численности населения)»:</w:t>
      </w:r>
    </w:p>
    <w:p w14:paraId="42E901E0" w14:textId="77777777" w:rsidR="00FD3BAE" w:rsidRPr="00FD3BAE" w:rsidRDefault="00FD3BAE" w:rsidP="00FD3BA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bookmarkStart w:id="36" w:name="_Hlk167459770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третьем слова «(до 2043 г.)» исключить; цифры «2023», «2043» заменить соответственно цифрами «2019», «2039»;</w:t>
      </w:r>
    </w:p>
    <w:bookmarkEnd w:id="36"/>
    <w:p w14:paraId="7FF9B9E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шестом цифры «2043» заменить цифрами «2039»;</w:t>
      </w:r>
    </w:p>
    <w:p w14:paraId="2A5DB05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графе «Показатели» таблицы «Данные для расчета ожидаемой численности населения и результаты этого расчета (инерционный сценарий развития)»:</w:t>
      </w:r>
    </w:p>
    <w:p w14:paraId="67435A0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пункте 5 цифры «2023» заменить цифрами «2019»;</w:t>
      </w:r>
    </w:p>
    <w:p w14:paraId="1DE125D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пункте 6 цифры «2043» заменить цифрами «2039»;</w:t>
      </w:r>
    </w:p>
    <w:p w14:paraId="61749F0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520518F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цифры «2043» заменить цифрами «2039», слова «(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noBreakHyphen/>
        <w:t>21,8 % к уровню 2018 года)» исключить;</w:t>
      </w:r>
    </w:p>
    <w:p w14:paraId="289CBF7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цифры «2043» заменить цифрами «2039»;</w:t>
      </w:r>
    </w:p>
    <w:p w14:paraId="206AD18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графе «Показатели» таблицы «Данные для расчета ожидаемой численности населения и результаты этого расчета (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стабилизационный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сценарий развития)»:</w:t>
      </w:r>
    </w:p>
    <w:p w14:paraId="3CF463C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пункте 5 цифры «2023» заменить цифрами «2019»;</w:t>
      </w:r>
    </w:p>
    <w:p w14:paraId="06A4DDA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пункте 6 цифры «2043» заменить цифрами «2039»;</w:t>
      </w:r>
    </w:p>
    <w:p w14:paraId="7DD81C0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после таблицы «Данные для расчета ожидаемой численности населения и результаты этого расчета (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стабилизационный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сценарий развития)» цифры «2043», «2023» заменить соответственно цифрами «2039», «2019»;</w:t>
      </w:r>
    </w:p>
    <w:p w14:paraId="66B7C92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Calibri" w:eastAsia="Calibri" w:hAnsi="Calibri" w:cs="Times New Roman"/>
          <w:kern w:val="0"/>
          <w:sz w:val="22"/>
          <w:szCs w:val="22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л)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в подразделе 2.5 «Жилищный фонд»:</w:t>
      </w:r>
    </w:p>
    <w:p w14:paraId="33ADA9C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абзаце шестом подраздела «Проектные предложения»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цифры «2043» заменить цифрами «2039»;</w:t>
      </w:r>
    </w:p>
    <w:p w14:paraId="2856F66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седьмом подраздела «Расчет объемов нового строительства» цифры «2023» заменить цифрами «2019»;</w:t>
      </w:r>
    </w:p>
    <w:p w14:paraId="2B36E53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подраздела «I очередь строительства» цифры «2023» заменить цифрами «2019»;</w:t>
      </w:r>
    </w:p>
    <w:p w14:paraId="74036F9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подраздела «Расчетный срок» цифры «2043» заменить цифрами «2039»;</w:t>
      </w:r>
    </w:p>
    <w:p w14:paraId="42DD48E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м) в подразделе 2.6 «Система культурно-бытового обслуживания»:</w:t>
      </w:r>
    </w:p>
    <w:p w14:paraId="3E41A2C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«, - и представлена следующими объектами» исключить;</w:t>
      </w:r>
    </w:p>
    <w:p w14:paraId="770F5BC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таблицу «Обеспеченность населения основными учреждениями социального и культурно-бытового обслуживания по состоянию на 01.01.2018 г.» исключить;</w:t>
      </w:r>
    </w:p>
    <w:p w14:paraId="233FC75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абзац после таблицы «Обеспеченность населения основными учреждениями социального и культурно-бытового обслуживания по состоянию на 01.01.2018 г.» исключить;</w:t>
      </w:r>
    </w:p>
    <w:p w14:paraId="60CE3DE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37" w:name="_Hlk12503200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«Образование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и воспитание» изложить в следующей редакции:</w:t>
      </w:r>
    </w:p>
    <w:p w14:paraId="632A7C3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FD3BA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Образование и воспитание</w:t>
      </w:r>
    </w:p>
    <w:p w14:paraId="6FEC695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5B9288F2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38" w:name="_Hlk19459063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1F9C9172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</w:t>
      </w:r>
      <w:bookmarkEnd w:id="3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.»;</w:t>
      </w:r>
    </w:p>
    <w:p w14:paraId="54847A9C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bookmarkStart w:id="39" w:name="_Hlk200464625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подраздел «</w:t>
      </w:r>
      <w:bookmarkStart w:id="40" w:name="_Hlk194590840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Детские дошкольные учреждения</w:t>
      </w:r>
      <w:bookmarkEnd w:id="40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» изложить в следующей редакции:</w:t>
      </w:r>
    </w:p>
    <w:bookmarkEnd w:id="37"/>
    <w:p w14:paraId="79609559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bookmarkStart w:id="41" w:name="_Hlk122598524"/>
      <w:bookmarkStart w:id="42" w:name="_Hlk194590775"/>
      <w:r w:rsidRPr="00FD3BAE"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  <w:t>Дошкольные образовательные организации</w:t>
      </w:r>
      <w:bookmarkEnd w:id="41"/>
    </w:p>
    <w:bookmarkEnd w:id="42"/>
    <w:p w14:paraId="094E8001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</w:p>
    <w:p w14:paraId="239165D4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bookmarkStart w:id="43" w:name="_Hlk194590789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На территории муниципального образования </w:t>
      </w:r>
      <w:bookmarkStart w:id="44" w:name="_Hlk124493216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 Курской области</w:t>
      </w:r>
      <w:bookmarkEnd w:id="44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</w:t>
      </w:r>
      <w:r w:rsidRPr="00FD3BAE">
        <w:rPr>
          <w:rFonts w:ascii="Times New Roman" w:eastAsia="Lucida Sans Unicode" w:hAnsi="Times New Roman" w:cs="Times New Roman"/>
          <w:kern w:val="0"/>
          <w:sz w:val="28"/>
          <w:szCs w:val="28"/>
          <w:lang w:eastAsia="ar-SA" w:bidi="en-US"/>
          <w14:ligatures w14:val="none"/>
        </w:rPr>
        <w:t>дошкольные образовательные организации отсутствуют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.</w:t>
      </w:r>
      <w:bookmarkEnd w:id="43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»;</w:t>
      </w:r>
    </w:p>
    <w:bookmarkEnd w:id="39"/>
    <w:p w14:paraId="1BFC4A16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подраздел «Общеобразовательные школы» изложить в следующей редакции:</w:t>
      </w:r>
    </w:p>
    <w:p w14:paraId="38B30030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Общеобразовательные организации</w:t>
      </w:r>
    </w:p>
    <w:p w14:paraId="461B153E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</w:p>
    <w:p w14:paraId="180AC344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На территории муниципального образования «Городновский сельсовет» Железногорского района Курской области образовательные организации отсутствуют.»;</w:t>
      </w:r>
    </w:p>
    <w:p w14:paraId="6FF1D613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подраздел </w:t>
      </w:r>
      <w:bookmarkStart w:id="45" w:name="_Hlk194591309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«Дополнительное образование»</w:t>
      </w:r>
      <w:bookmarkEnd w:id="45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исключить;</w:t>
      </w:r>
    </w:p>
    <w:p w14:paraId="2BAE96F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«Учреждения культуры»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:</w:t>
      </w:r>
    </w:p>
    <w:p w14:paraId="63E1F8D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графе «Наименование» таблицы «</w:t>
      </w:r>
      <w:r w:rsidRPr="00FD3BA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Перечень объектов культуры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»:</w:t>
      </w:r>
    </w:p>
    <w:p w14:paraId="6F132C2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bookmarkStart w:id="46" w:name="_Hlk202798755"/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пункте 1 слова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МУ «Копенский ЦДК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 заменить словами «Копенский сельский дом культуры – филиал МКУК «Железногорский культурно-досуговый центр»;</w:t>
      </w:r>
    </w:p>
    <w:p w14:paraId="4D92109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пункте 2 слова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МУ «Городновский ЦДК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 заменить словами «Городновский сельский дом культуры – филиал МКУК «Железногорский культурно-досуговый центр»;</w:t>
      </w:r>
    </w:p>
    <w:p w14:paraId="77942A4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графе «Наименование» таблицы «</w:t>
      </w:r>
      <w:r w:rsidRPr="00FD3BA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Перечень библиотек Городновского сельсовета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»:</w:t>
      </w:r>
    </w:p>
    <w:p w14:paraId="0A26DE6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пункте 1 слова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МУК «Городновская сельская библиотека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 заменить словами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Городновская сельская библиотека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 xml:space="preserve"> – филиал МКУК «Железногорский культурно-досуговый центр»;</w:t>
      </w:r>
    </w:p>
    <w:p w14:paraId="102FE68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в пункте 2 слова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МУК «Копенская сельская библиотека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» заменить словами «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Копенская сельская библиотека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 xml:space="preserve"> – филиал МКУК «Железногорский культурно-досуговый центр»;</w:t>
      </w:r>
    </w:p>
    <w:bookmarkEnd w:id="46"/>
    <w:p w14:paraId="18AB5DE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lastRenderedPageBreak/>
        <w:t>в абзаце после таблицы «</w:t>
      </w:r>
      <w:r w:rsidRPr="00FD3BA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Перечень библиотек Городновского сельсовета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 xml:space="preserve">»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слова «СП 42.13330.2011» заменить словами «СП 42.13330.2016 «СНиП 2.07.01 89* Градостроительство. Планировка и застройка городских и сельских поселений»;</w:t>
      </w:r>
    </w:p>
    <w:p w14:paraId="013D20E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«Спортивные сооружения и спортивные площадки» изложить в следующей редакции:</w:t>
      </w:r>
    </w:p>
    <w:p w14:paraId="2123550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FD3BA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Спортивные сооружения и спортивные площадки.</w:t>
      </w:r>
    </w:p>
    <w:p w14:paraId="63816F44" w14:textId="77777777" w:rsidR="00FD3BAE" w:rsidRPr="00FD3BAE" w:rsidRDefault="00FD3BAE" w:rsidP="00FD3BAE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77966FD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На территории сельсовета имеется два спортивных объекта – стадионы.»;</w:t>
      </w:r>
    </w:p>
    <w:p w14:paraId="614E3F8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</w:t>
      </w:r>
      <w:bookmarkStart w:id="47" w:name="_Hlk19733863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Торговля, бытовое обслуживание, общественное питание (потребительский рынок)</w:t>
      </w:r>
      <w:bookmarkEnd w:id="4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исключить;</w:t>
      </w:r>
    </w:p>
    <w:p w14:paraId="11E75058" w14:textId="77777777" w:rsidR="00FD3BAE" w:rsidRPr="00FD3BAE" w:rsidRDefault="00FD3BAE" w:rsidP="00FD3BA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72020BF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</w:t>
      </w:r>
      <w:bookmarkStart w:id="48" w:name="_Hlk19459292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«Учреждения образования»</w:t>
      </w:r>
      <w:bookmarkEnd w:id="4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изложить в следующей редакции:</w:t>
      </w:r>
    </w:p>
    <w:p w14:paraId="539123C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</w:t>
      </w:r>
      <w:bookmarkStart w:id="49" w:name="_Hlk194592820"/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Образовательные организации</w:t>
      </w:r>
      <w:bookmarkEnd w:id="49"/>
    </w:p>
    <w:p w14:paraId="02171DB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50" w:name="_Hlk182320408"/>
      <w:bookmarkStart w:id="51" w:name="_Hlk194592847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На территории 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Курской области по состоянию на 01.06.2024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отсутствуют дошкольные образовательные организации и общеобразовательные организации.</w:t>
      </w:r>
    </w:p>
    <w:p w14:paraId="4BDB5F00" w14:textId="77777777" w:rsidR="00FD3BAE" w:rsidRPr="00FD3BAE" w:rsidRDefault="00FD3BAE" w:rsidP="00FD3BA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bookmarkStart w:id="52" w:name="_Hlk200469079"/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bookmarkEnd w:id="52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Курской области должно быть обеспечено дошкольными образовательными организациями на 28 мест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и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общеобразовательными организациями на 48 мест.</w:t>
      </w:r>
    </w:p>
    <w:p w14:paraId="39D87053" w14:textId="77777777" w:rsidR="00FD3BAE" w:rsidRPr="00FD3BAE" w:rsidRDefault="00FD3BAE" w:rsidP="00FD3BAE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53" w:name="_Hlk192840677"/>
      <w:bookmarkEnd w:id="50"/>
      <w:bookmarkEnd w:id="51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Генеральным планом предлагается к строительству одна образовательная организация проектной мощностью 50 мест, а также одна дошкольная образовательная организация на 30 мест.»;</w:t>
      </w:r>
    </w:p>
    <w:bookmarkEnd w:id="53"/>
    <w:p w14:paraId="3F59EB2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«Дошкольное образование» исключить;</w:t>
      </w:r>
    </w:p>
    <w:p w14:paraId="779F308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«Общее среднее образование» исключить;</w:t>
      </w:r>
    </w:p>
    <w:p w14:paraId="311674F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подраздела «Учреждения здравоохранения» цифры «2023» заменить цифрами «2019»;</w:t>
      </w:r>
    </w:p>
    <w:p w14:paraId="4591857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четвертом подраздела «Физкультурно-спортивные сооружения» цифры «2023» заменить цифрами «2019»;</w:t>
      </w:r>
    </w:p>
    <w:p w14:paraId="7ABAE5D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«Учреждения культуры»:</w:t>
      </w:r>
    </w:p>
    <w:p w14:paraId="6F11979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цифры «2023» заменить цифрами «2019»;</w:t>
      </w:r>
    </w:p>
    <w:p w14:paraId="10F083C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в абзаце третьем слова «зданий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клуба в д. Городное, д. Копенки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» заменить словами «зданий 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Копенского сельского дома культуры и Городновского сельского дома культуры – филиалы МКУК «Железногорский культурно-досуговый центр»;</w:t>
      </w:r>
    </w:p>
    <w:p w14:paraId="75FB09C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в абзаце четвертом слова «помещений библиотек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д. Городное, д. Копенки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заменить словами «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помещений 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>Городновской сельской</w:t>
      </w:r>
      <w:r w:rsidRPr="00FD3BAE">
        <w:rPr>
          <w:rFonts w:ascii="Times New Roman" w:eastAsia="Calibri" w:hAnsi="Times New Roman" w:cs="Times New Roman"/>
          <w:spacing w:val="-4"/>
          <w:kern w:val="0"/>
          <w:sz w:val="28"/>
          <w:szCs w:val="28"/>
          <w14:ligatures w14:val="none"/>
        </w:rPr>
        <w:t xml:space="preserve"> библиотеки и </w:t>
      </w:r>
      <w:r w:rsidRPr="00FD3BAE">
        <w:rPr>
          <w:rFonts w:ascii="Times New Roman" w:eastAsia="Arial Narrow" w:hAnsi="Times New Roman" w:cs="Times New Roman"/>
          <w:kern w:val="0"/>
          <w:sz w:val="28"/>
          <w:szCs w:val="28"/>
          <w14:ligatures w14:val="none"/>
        </w:rPr>
        <w:t xml:space="preserve">Копенской сельской </w:t>
      </w:r>
      <w:r w:rsidRPr="00FD3BAE">
        <w:rPr>
          <w:rFonts w:ascii="Times New Roman" w:eastAsia="Calibri" w:hAnsi="Times New Roman" w:cs="Times New Roman"/>
          <w:spacing w:val="-4"/>
          <w:kern w:val="0"/>
          <w:sz w:val="28"/>
          <w:szCs w:val="28"/>
          <w14:ligatures w14:val="none"/>
        </w:rPr>
        <w:t>библиотеки – филиалы МКУК «</w:t>
      </w:r>
      <w:r w:rsidRPr="00FD3BAE">
        <w:rPr>
          <w:rFonts w:ascii="Times New Roman" w:eastAsia="Calibri" w:hAnsi="Times New Roman" w:cs="Times New Roman"/>
          <w:bCs/>
          <w:sz w:val="28"/>
          <w:szCs w:val="28"/>
          <w14:ligatures w14:val="none"/>
        </w:rPr>
        <w:t>Железногорский культурно-досуговый центр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3AB31DD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в абзаце пятом цифры «2043» заменить цифрами «2039»;</w:t>
      </w:r>
    </w:p>
    <w:p w14:paraId="048D89D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</w:t>
      </w:r>
      <w:bookmarkStart w:id="54" w:name="_Hlk19733837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Торговля, общественное питание, бытовое обслуживание</w:t>
      </w:r>
      <w:bookmarkEnd w:id="5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исключить;</w:t>
      </w:r>
    </w:p>
    <w:p w14:paraId="44ECEB4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подраздела «</w:t>
      </w:r>
      <w:r w:rsidRPr="00FD3BA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Административно-деловые учреждения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цифры «2023» заменить цифрами «2019»;</w:t>
      </w:r>
    </w:p>
    <w:p w14:paraId="500B8A5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н) в подразделе 2.7 «Транспортная инфраструктура муниципального образования»:</w:t>
      </w:r>
    </w:p>
    <w:p w14:paraId="65C618B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2.7.1 «Внешний транспорт»:</w:t>
      </w:r>
    </w:p>
    <w:p w14:paraId="7BB0309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седьмом подраздела «Проектные предложения» слова «ГОСТ Р52289-2004» заменить словами «Национального стандарта Российской Федерации ГОСТ Р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устройств»;</w:t>
      </w:r>
    </w:p>
    <w:p w14:paraId="314650C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четырнадцатом слова «Федерального закона от 06.10.2003 г. №131-ФЗ «Об общих принципах организации местного самоуправления в Российской Федерации» заменить словами «</w:t>
      </w:r>
      <w:bookmarkStart w:id="55" w:name="_Hlk19459344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Федерального закона от 6 октября 2003 года № 131-ФЗ «Об общих принципах организации местного самоуправления в Российской Федерации</w:t>
      </w:r>
      <w:bookmarkEnd w:id="55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7195B66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«Проектные предложения» подраздела 2.7.2 «Улично-дорожная сеть»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дополнить текстом следующего содержания:</w:t>
      </w:r>
    </w:p>
    <w:p w14:paraId="1784BFD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FD3BA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Генеральным планом на расчетный срок (до 2039 г.) предлагается:</w:t>
      </w:r>
    </w:p>
    <w:p w14:paraId="5AC0EE0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строительство автомобильной дороги в д. Копенки, ул. Луговая протяженностью 1,4 км.»;</w:t>
      </w:r>
    </w:p>
    <w:p w14:paraId="3678689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о) в подразделе 2.8 «Инженерное оборудование территории»:</w:t>
      </w:r>
    </w:p>
    <w:p w14:paraId="4451783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2.8.1 «Водоснабжение»:</w:t>
      </w:r>
    </w:p>
    <w:p w14:paraId="047CDC0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шестом слова «СанПиН 2.1.4.1074-01» заменить словами «СанПиН 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4510AA9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подраздела «Проектные предложения» цифры «2023», «2043» заменить соответственно цифрами «2019», «2039»;</w:t>
      </w:r>
    </w:p>
    <w:p w14:paraId="2B6C49D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745A0D7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Нормы водопотребления и расчетные расходы воды питьевого качества.</w:t>
      </w:r>
    </w:p>
    <w:p w14:paraId="3DC406F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44D19E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56" w:name="_Hlk194594154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89,1 л/сутки.</w:t>
      </w:r>
    </w:p>
    <w:p w14:paraId="3CE7DF1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2666D20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Количество воды на нужды промышленности и неучтенные расходы определены в размере 10% суммарного расхода воды на хозяйственно-питьевые нужды</w:t>
      </w:r>
      <w:bookmarkEnd w:id="56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.»;</w:t>
      </w:r>
    </w:p>
    <w:p w14:paraId="5193E10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«Расходы воды на пожаротушение»:</w:t>
      </w:r>
    </w:p>
    <w:p w14:paraId="312CDA3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«СНиП 2.04.02-84 «Водоснабжение. Наружные сети и сооружения» заменить словами «</w:t>
      </w:r>
      <w:bookmarkStart w:id="57" w:name="_Hlk194594263"/>
      <w:bookmarkStart w:id="58" w:name="_Hlk122078312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 31.13330.2021 «СНиП 2.04.02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noBreakHyphen/>
        <w:t>84* Водоснабжение. Наружные сети и сооружения</w:t>
      </w:r>
      <w:bookmarkEnd w:id="5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bookmarkEnd w:id="58"/>
    <w:p w14:paraId="20BCD99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десятом слова «СНиП 2.04.02-84 «Водоснабжение. Наружные сети и сооружения» заменить словами «</w:t>
      </w:r>
      <w:bookmarkStart w:id="59" w:name="_Hlk194594378"/>
      <w:bookmarkStart w:id="60" w:name="_Hlk12207854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 31.13330.2021 «СНиП 2.04.02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noBreakHyphen/>
        <w:t>84* Водоснабжение. Наружные сети и сооружения</w:t>
      </w:r>
      <w:bookmarkEnd w:id="5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  <w:bookmarkEnd w:id="60"/>
    </w:p>
    <w:p w14:paraId="07F4F6CA" w14:textId="77777777" w:rsidR="00FD3BAE" w:rsidRPr="00FD3BAE" w:rsidRDefault="00FD3BAE" w:rsidP="00FD3BAE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подраздела «Проектные предложения»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подраздела 2.8.2 «Водоотведение»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слова «СНиП 2.04.02-84» заменить словами «СП 31.13330.2021 «СНиП 2.04.02 84* Водоснабжение. Наружные сети и сооружения»;</w:t>
      </w:r>
    </w:p>
    <w:p w14:paraId="5BAC50F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подраздела «Проектные предложения» подраздела 2.8.3 «Теплоснабжение» слова «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СНиПа 2.04.07-86 «Тепловые сети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заменить словами «</w:t>
      </w:r>
      <w:bookmarkStart w:id="61" w:name="_Hlk19467507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 124.13330.2012 «СНиП 41-02-2003 Тепловые сети»</w:t>
      </w:r>
      <w:bookmarkEnd w:id="6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p w14:paraId="7CA9F1C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2.8.4 «Газоснабжение»:</w:t>
      </w:r>
    </w:p>
    <w:p w14:paraId="1EAE7E4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аббревиатуру «ГРС» заменить словами «газораспределительной станции»;</w:t>
      </w:r>
    </w:p>
    <w:p w14:paraId="272E0E08" w14:textId="77777777" w:rsidR="00FD3BAE" w:rsidRPr="00FD3BAE" w:rsidRDefault="00FD3BAE" w:rsidP="00FD3BAE">
      <w:pPr>
        <w:spacing w:after="0" w:line="259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абзац второй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подраздела «Проектные предложения» изложить в следующей редакции:</w:t>
      </w:r>
    </w:p>
    <w:p w14:paraId="2CDD05E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FD3BA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Развитие газоснабжения муниципального образования «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Городновский сельсовет» Железногорского</w:t>
      </w:r>
      <w:r w:rsidRPr="00FD3BA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29.11.2019 № 1185-па «Об утверждении Региональной программы газификации жилищно-коммунального хозяйства, промышленных и иных организаций Курской области на 2021 - 2030 годы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».»;</w:t>
      </w:r>
    </w:p>
    <w:p w14:paraId="36381CDA" w14:textId="77777777" w:rsidR="00FD3BAE" w:rsidRPr="00FD3BAE" w:rsidRDefault="00FD3BAE" w:rsidP="00FD3BAE">
      <w:pPr>
        <w:spacing w:after="0" w:line="259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2.8.5 «Электроснабжение»:</w:t>
      </w:r>
    </w:p>
    <w:p w14:paraId="21B797EF" w14:textId="77777777" w:rsidR="00FD3BAE" w:rsidRPr="00FD3BAE" w:rsidRDefault="00FD3BAE" w:rsidP="00FD3BAE">
      <w:pPr>
        <w:spacing w:after="0" w:line="259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абзаце первом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слова «Железногорского района Курской области» заменить словами «</w:t>
      </w:r>
      <w:bookmarkStart w:id="62" w:name="_Hlk194656025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</w:t>
      </w:r>
      <w:bookmarkEnd w:id="62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»,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слова «</w:t>
      </w:r>
      <w:bookmarkStart w:id="63" w:name="_Hlk194656057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филиала ПАО «МРСК Центр» ОАО «Курскэнерго</w:t>
      </w:r>
      <w:bookmarkEnd w:id="63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 заменить словами «</w:t>
      </w:r>
      <w:bookmarkStart w:id="64" w:name="_Hlk194656078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филиала ПАО «Россети Центр» - «Курскэнерго</w:t>
      </w:r>
      <w:bookmarkEnd w:id="64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1B4C8345" w14:textId="77777777" w:rsidR="00FD3BAE" w:rsidRPr="00FD3BAE" w:rsidRDefault="00FD3BAE" w:rsidP="00FD3BAE">
      <w:pPr>
        <w:spacing w:after="0" w:line="259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слова «в том числе подстанция 35/10 «Теткино» исключить;</w:t>
      </w:r>
    </w:p>
    <w:p w14:paraId="6154A091" w14:textId="77777777" w:rsidR="00FD3BAE" w:rsidRPr="00FD3BAE" w:rsidRDefault="00FD3BAE" w:rsidP="00FD3BAE">
      <w:pPr>
        <w:spacing w:after="0" w:line="259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третьем цифры «20» заменить цифрами «35»;</w:t>
      </w:r>
    </w:p>
    <w:p w14:paraId="06A0C4DA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подраздел 2.8.6 «Связь. Радиовещание. Телевидение»</w:t>
      </w:r>
      <w:r w:rsidRPr="00FD3BAE">
        <w:rPr>
          <w:rFonts w:ascii="Times New Roman" w:eastAsia="Calibri" w:hAnsi="Times New Roman" w:cs="Times New Roman"/>
          <w14:ligatures w14:val="none"/>
        </w:rPr>
        <w:t xml:space="preserve">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изложить в следующей редакции: </w:t>
      </w:r>
    </w:p>
    <w:p w14:paraId="60ACA16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«</w:t>
      </w:r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2.8.6. Связь. Радиовещание. Телевидение.</w:t>
      </w:r>
    </w:p>
    <w:p w14:paraId="59B9E8AE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</w:p>
    <w:p w14:paraId="4C202E62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bookmarkStart w:id="65" w:name="_Hlk194656154"/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Телефонная связь.</w:t>
      </w:r>
    </w:p>
    <w:p w14:paraId="09A030E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bookmarkStart w:id="66" w:name="_Hlk183526558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Компанией, предоставляющей услуги проводной местной и внутризоновой телефонной связи, является Курский филиал 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 xml:space="preserve">ПАО «Ростелеком». </w:t>
      </w:r>
    </w:p>
    <w:p w14:paraId="6180FCCF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Телефонизировано муниципальное образование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Курской области от районного узла связи.</w:t>
      </w:r>
    </w:p>
    <w:p w14:paraId="2C6F8ACF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Услуги мобильной связи представляются следующими операторами: Курский филиал ПАО «ВымпелКом» (БиЛайн), Курский филиал ООО «МТС», Курский филиал ЗАО «Мегакон» (Мегафон) и Курский филиал ООО «Т2 Мобайл» (Теле-2).</w:t>
      </w:r>
    </w:p>
    <w:p w14:paraId="4E2CF97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Телевидение, радиовещание.</w:t>
      </w:r>
    </w:p>
    <w:p w14:paraId="2E6B5B5E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Телевизионное вещание осуществляется по цифровым эфирным сигналам: Первый канал, РОССИЯ, ТВЦ, НТВ.</w:t>
      </w:r>
    </w:p>
    <w:p w14:paraId="679CF8C4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Цифровое эфирное вещание представлено двадцатью теле- и тремя радиоканалами:</w:t>
      </w:r>
    </w:p>
    <w:p w14:paraId="0C006C52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07483599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Радиоканалы: «Вести FM», «Маяк», «Радио России».</w:t>
      </w:r>
    </w:p>
    <w:p w14:paraId="783CDDB5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Проводное радиовещание отсутствует.</w:t>
      </w:r>
    </w:p>
    <w:p w14:paraId="5212729F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28C41FFF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Проектные предложения.</w:t>
      </w:r>
    </w:p>
    <w:p w14:paraId="070C3223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Для развития системы телефонной связи Генеральным планом на расчетный срок предусматривается:</w:t>
      </w:r>
    </w:p>
    <w:p w14:paraId="79EC1A8A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переход на цифровые АТС, обновление технической базы;</w:t>
      </w:r>
    </w:p>
    <w:p w14:paraId="71C31851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проведение мероприятий по организации качественной мобильной связи покрытия территории поселения;</w:t>
      </w:r>
    </w:p>
    <w:p w14:paraId="6488C2C0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проведение интернета к общественно-деловой застройке и к индивидуальным домовладениям;</w:t>
      </w:r>
    </w:p>
    <w:p w14:paraId="6DA42C2B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прокладка дополнительных слаботочных сетей к местам застройки жилищного фонда.</w:t>
      </w:r>
      <w:bookmarkEnd w:id="65"/>
      <w:bookmarkEnd w:id="66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4E3F6774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п) в подразделе 2.9. «Инженерная подготовка территории»:</w:t>
      </w:r>
    </w:p>
    <w:p w14:paraId="7170B477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слово «проектными» исключить;</w:t>
      </w:r>
    </w:p>
    <w:p w14:paraId="0BC82595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седьмом слово «настоящем» исключить;</w:t>
      </w:r>
    </w:p>
    <w:p w14:paraId="18566B6C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м) в подразделе 2.10 «Зеленый фонд муниципального образования»:</w:t>
      </w:r>
    </w:p>
    <w:p w14:paraId="4663BABE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пятом слова «детских учреждений, школ» заменить словами «</w:t>
      </w:r>
      <w:bookmarkStart w:id="67" w:name="_Hlk18352838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дошкольных образовательных организаций, общеобразовательных организаций</w:t>
      </w:r>
      <w:bookmarkEnd w:id="6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7AFFE0D0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подраздела «Проектные предложения» слова «СНиП 2.07.01-89*» заменить словами «</w:t>
      </w:r>
      <w:bookmarkStart w:id="68" w:name="_Hlk19465658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СП 42.13330.2016 «СНиП 2.07.01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noBreakHyphen/>
        <w:t>89* Градостроительство. Планировка и застройка городских и сельских поселений</w:t>
      </w:r>
      <w:bookmarkEnd w:id="68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45608AF1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м) в подразделе 2.11 «Санитарная очистка территории. Размещение кладбищ»:</w:t>
      </w:r>
    </w:p>
    <w:p w14:paraId="23BF114D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</w:t>
      </w:r>
      <w:bookmarkStart w:id="69" w:name="_Hlk185430364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слова «бытовые отходы» заменить словами «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Твердые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коммунальные отходы (далее – ТКО)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740770F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подраздел «Количество и размещение кладбищ, скотомогильников на территории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Городновского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сельсовета» изложить в следующей редакции:</w:t>
      </w:r>
    </w:p>
    <w:p w14:paraId="5C85A43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bookmarkStart w:id="70" w:name="_Hlk183529879"/>
      <w:bookmarkStart w:id="71" w:name="_Hlk195107237"/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Количество и размещение кладбищ</w:t>
      </w:r>
    </w:p>
    <w:p w14:paraId="0DF904B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537495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 территории муниципальном образовании «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Городновский сельсовет» Железногорского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района Курской области расположено 2 кладбища общей площадью 5,35 га</w:t>
      </w:r>
      <w:bookmarkEnd w:id="70"/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.»;</w:t>
      </w:r>
    </w:p>
    <w:bookmarkEnd w:id="69"/>
    <w:bookmarkEnd w:id="71"/>
    <w:p w14:paraId="55061694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подразделе «Проектные предложения»:</w:t>
      </w:r>
    </w:p>
    <w:p w14:paraId="659D028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слова «жидких, твердых хозяйственно-бытовых отходов» заменить словами «</w:t>
      </w:r>
      <w:bookmarkStart w:id="72" w:name="_Hlk183530856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отходов производства и потребления</w:t>
      </w:r>
      <w:bookmarkEnd w:id="72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5377024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втором аббревиатуру «ТБО» заменить аббревиатурой «ТКО»;</w:t>
      </w:r>
    </w:p>
    <w:p w14:paraId="179F6D0F" w14:textId="77777777" w:rsidR="00FD3BAE" w:rsidRPr="00FD3BAE" w:rsidRDefault="00FD3BAE" w:rsidP="00FD3BAE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таблице «Объемы накопления бытовых отходов»:</w:t>
      </w:r>
    </w:p>
    <w:p w14:paraId="5A279750" w14:textId="77777777" w:rsidR="00FD3BAE" w:rsidRPr="00FD3BAE" w:rsidRDefault="00FD3BAE" w:rsidP="00FD3BAE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bookmarkStart w:id="73" w:name="_Hlk185430799"/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наименование графы «Бытовые отходы» изложить в следующей редакции: «ТКО»;</w:t>
      </w:r>
    </w:p>
    <w:p w14:paraId="3BE4C11D" w14:textId="77777777" w:rsidR="00FD3BAE" w:rsidRPr="00FD3BAE" w:rsidRDefault="00FD3BAE" w:rsidP="00FD3BAE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позиции, касающейся общего количества по сельсовету с учетом общественных зданий слова «Общее количество по сельсовета с учетом общественных зданий» заменить словами «Общее количество»;</w:t>
      </w:r>
    </w:p>
    <w:p w14:paraId="51D14256" w14:textId="77777777" w:rsidR="00FD3BAE" w:rsidRPr="00FD3BAE" w:rsidRDefault="00FD3BAE" w:rsidP="00FD3BAE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наименовании таблицы слова «бытовых отходов» заменить аббревиатурой «</w:t>
      </w:r>
      <w:bookmarkStart w:id="74" w:name="_Hlk194658124"/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ТКО</w:t>
      </w:r>
      <w:bookmarkEnd w:id="74"/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»;</w:t>
      </w:r>
    </w:p>
    <w:bookmarkEnd w:id="73"/>
    <w:p w14:paraId="63EABE0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после таблицы «Объемы накопления </w:t>
      </w:r>
      <w:r w:rsidRPr="00FD3BAE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бытовых отходов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»:</w:t>
      </w:r>
    </w:p>
    <w:p w14:paraId="3F89C64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восьмом слова «твердых бытовых отходов» заменить аббревиатурой «ТКО»;</w:t>
      </w:r>
    </w:p>
    <w:p w14:paraId="2388453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абзацы двенадцатый и тринадцатый изложить в следующей редакции:</w:t>
      </w:r>
    </w:p>
    <w:p w14:paraId="3DD359D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«На сегодняшний день в черте муниципального образования «Городновский сельсовет» Железногорского района Курской области установлен 21 контейнер. </w:t>
      </w:r>
    </w:p>
    <w:p w14:paraId="702B772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Вывоз ТКО с территории муниципального образования «Городновский сельсовет» Железногорского района Курской области осуществляется на полигон ТКО ООО «Экопол» в муниципальное образование «Большедолженковский сельсовет» Октябрьского района Курской области.»;</w:t>
      </w:r>
    </w:p>
    <w:p w14:paraId="4E872DB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девятнадцатом слово «бытовых» заменить словом «коммунальных», цифры «2043» заменить цифрами «2039»;</w:t>
      </w:r>
    </w:p>
    <w:p w14:paraId="32F2C7B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двадцать третьем аббревиатуру «ТБО» заменить аббревиатурой «ТКО», слова «оборудование контейнерных площадок, установка 9 контейнеров» исключить;</w:t>
      </w:r>
    </w:p>
    <w:p w14:paraId="26E55EDA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подраздела «Размещение кладбищ» слова «СНиП 2.07.01-89* «Градостроительство. Планировка и застройка городских и сельских поселений» заменить словами «</w:t>
      </w:r>
      <w:bookmarkStart w:id="75" w:name="_Hlk194658454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СП 42.13330.2016 «СНиП 2.07.01-89* Градостроительство. Планировка и застройка городских и сельских поселений</w:t>
      </w:r>
      <w:bookmarkEnd w:id="75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487485B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р) в подразделе 2.12 «Санитарно-экологическое состояние окружающей среды»:</w:t>
      </w:r>
    </w:p>
    <w:p w14:paraId="393ACA59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bookmarkStart w:id="76" w:name="_Hlk18543137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втором подраздела «Современное состояние и проектные предложения» слова «проектных решений» заменить словами «</w:t>
      </w:r>
      <w:bookmarkStart w:id="77" w:name="_Hlk194658529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решений 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Генерального плана</w:t>
      </w:r>
      <w:bookmarkEnd w:id="7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bookmarkEnd w:id="76"/>
    <w:p w14:paraId="1F717E64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втором подраздела «Атмосферный воздух» слова «в Железногорском районе» заменить словами «в муниципальном образовании «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Городновский сельсовет» Железногорского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района Курской области», слова «ГН 2.1.6.1338-03 «Предельно допустимые концентрации (ПДК) загрязняющих веществ в атмосферном воздухе населенных мест»</w:t>
      </w:r>
      <w:r w:rsidRPr="00FD3BAE">
        <w:rPr>
          <w:rFonts w:ascii="Times New Roman" w:eastAsia="Calibri" w:hAnsi="Times New Roman" w:cs="Times New Roman"/>
          <w14:ligatures w14:val="none"/>
        </w:rPr>
        <w:t xml:space="preserve"> </w:t>
      </w: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заменить словами «</w:t>
      </w:r>
      <w:bookmarkStart w:id="78" w:name="_Hlk194658587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СанПиН 1.2.3685-21 «Гигиенические нормативы и требования к обеспечению безопасности и (или) безвредности для человека факторов среды обитания</w:t>
      </w:r>
      <w:bookmarkEnd w:id="78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600A95CC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подразделе «Почвы»:</w:t>
      </w:r>
    </w:p>
    <w:p w14:paraId="11219A4A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слово «бытовых» заменить словом «коммунальных»;</w:t>
      </w:r>
    </w:p>
    <w:p w14:paraId="5128C0EE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третьем слова «(СанПиН 2.1.7.1287-03)» исключить;</w:t>
      </w:r>
    </w:p>
    <w:p w14:paraId="237E3F35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подразделе «Радиационная обстановка»:</w:t>
      </w:r>
    </w:p>
    <w:p w14:paraId="3D4B9870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аббревиатуру «АЭС» заменить словами «</w:t>
      </w:r>
      <w:bookmarkStart w:id="79" w:name="_Hlk194658676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атомной электростанции (далее – АЭС)</w:t>
      </w:r>
      <w:bookmarkEnd w:id="79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1823E5C5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третьем слова «ГУ «Железногорский ЦГМС-Р» заменить словами «</w:t>
      </w:r>
      <w:bookmarkStart w:id="80" w:name="_Hlk194658716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ФГБУ «Центрально-Черноземное УГМС</w:t>
      </w:r>
      <w:bookmarkEnd w:id="80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34326B51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четвертом слова «НРБ-99 и закона РФ «О радиационной безопасности населения» заменить словами «</w:t>
      </w:r>
      <w:bookmarkStart w:id="81" w:name="_Hlk194658753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Федерального закона от 9 января 1996 года № 3-ФЗ «О радиационной безопасности населения</w:t>
      </w:r>
      <w:bookmarkEnd w:id="81"/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0D4BD779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3195F6A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с) в подразделе 2.13 «Зоны с особыми условиями использования территорий»:</w:t>
      </w:r>
    </w:p>
    <w:p w14:paraId="6124394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82" w:name="_Hlk126145962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2.13.1 «Зоны охраны объектов культурного наследия»</w:t>
      </w:r>
      <w:bookmarkEnd w:id="82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изложить в следующей редакции:</w:t>
      </w:r>
    </w:p>
    <w:p w14:paraId="45B59BF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32CA69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FD3BA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2.13.1 Зоны охраны объектов культурного наследия</w:t>
      </w:r>
    </w:p>
    <w:p w14:paraId="430015F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556C0F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83" w:name="_Hlk194658860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На территории 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Курской области установлена одна охранная зона объектов культурного наследия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Федерации».</w:t>
      </w:r>
      <w:bookmarkStart w:id="84" w:name="_Hlk194658886"/>
      <w:bookmarkEnd w:id="83"/>
    </w:p>
    <w:p w14:paraId="1C36FFE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05043822" w14:textId="77777777" w:rsidR="00FD3BAE" w:rsidRPr="00FD3BAE" w:rsidRDefault="00FD3BAE" w:rsidP="00FD3BAE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Таблица. </w:t>
      </w:r>
      <w:r w:rsidRPr="00FD3BA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Перечень памятников историко-культурного наследия муниципального образования «Городновский сельсовет» Железногорского района Курской области</w:t>
      </w:r>
      <w:bookmarkEnd w:id="84"/>
    </w:p>
    <w:p w14:paraId="0DEA2375" w14:textId="77777777" w:rsidR="00FD3BAE" w:rsidRPr="00FD3BAE" w:rsidRDefault="00FD3BAE" w:rsidP="00FD3BAE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5"/>
        <w:gridCol w:w="1678"/>
        <w:gridCol w:w="1897"/>
        <w:gridCol w:w="1725"/>
        <w:gridCol w:w="1766"/>
        <w:gridCol w:w="1764"/>
      </w:tblGrid>
      <w:tr w:rsidR="00FD3BAE" w:rsidRPr="00FD3BAE" w14:paraId="6A080FE8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5EEE55" w14:textId="77777777" w:rsidR="00FD3BAE" w:rsidRPr="00FD3BAE" w:rsidRDefault="00FD3BAE" w:rsidP="00FD3BAE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bookmarkStart w:id="85" w:name="_Hlk194659001"/>
            <w:r w:rsidRPr="00FD3BA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  <w:lastRenderedPageBreak/>
              <w:t>№</w:t>
            </w:r>
          </w:p>
          <w:p w14:paraId="56EA20DF" w14:textId="77777777" w:rsidR="00FD3BAE" w:rsidRPr="00FD3BAE" w:rsidRDefault="00FD3BAE" w:rsidP="00FD3BAE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  <w:t>п/п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FBFDB9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объекта культурного наследия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41A5EE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государствен-ную охрану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8781E3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Местонахождение объекта культурного наследия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8EC6EA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71FD1E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об утверждении зон охраны объекта культурного наследия</w:t>
            </w:r>
          </w:p>
        </w:tc>
      </w:tr>
      <w:tr w:rsidR="00FD3BAE" w:rsidRPr="00FD3BAE" w14:paraId="19E98FBB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573756" w14:textId="77777777" w:rsidR="00FD3BAE" w:rsidRPr="00FD3BAE" w:rsidRDefault="00FD3BAE" w:rsidP="00FD3BAE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F2B8FA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AF4DB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468D33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A3BE30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3F70E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6</w:t>
            </w:r>
          </w:p>
        </w:tc>
      </w:tr>
      <w:tr w:rsidR="00FD3BAE" w:rsidRPr="00FD3BAE" w14:paraId="7FB06304" w14:textId="77777777" w:rsidTr="00715D67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BC2E4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sz w:val="20"/>
                <w:szCs w:val="20"/>
                <w14:ligatures w14:val="none"/>
              </w:rPr>
              <w:t>Объекты культурного наследия регионального значения</w:t>
            </w:r>
          </w:p>
        </w:tc>
      </w:tr>
      <w:tr w:rsidR="00FD3BAE" w:rsidRPr="00FD3BAE" w14:paraId="6216049E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D38784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29E8E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«Братская могила воинов Советской Армии, погибших феврале 1943</w:t>
            </w:r>
          </w:p>
          <w:p w14:paraId="618991FD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года», 1943 г.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28008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5BE6AD0A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14.06.1979 г. № 382</w:t>
            </w:r>
          </w:p>
          <w:p w14:paraId="3B893578" w14:textId="77777777" w:rsidR="00FD3BAE" w:rsidRPr="00FD3BAE" w:rsidRDefault="00FD3BAE" w:rsidP="00FD3BAE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Рег. № 461410170880005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51875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1F180E82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78F14812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с. Большебобро-во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6D93E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комитета по охране объектов культурного наследия Курской области </w:t>
            </w:r>
          </w:p>
          <w:p w14:paraId="13A8FF5C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от 22.06.2022 </w:t>
            </w:r>
          </w:p>
          <w:p w14:paraId="55592C1C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05.4-08/702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E1725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управления Администрации Курской области по охране объектов культурного наследия </w:t>
            </w:r>
          </w:p>
          <w:p w14:paraId="26CAD2A4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18.03.2020</w:t>
            </w:r>
          </w:p>
          <w:p w14:paraId="4DFF9C25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27-п</w:t>
            </w:r>
          </w:p>
        </w:tc>
      </w:tr>
      <w:tr w:rsidR="00FD3BAE" w:rsidRPr="00FD3BAE" w14:paraId="27E78995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BBFEB0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65EE3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x-none"/>
                <w14:ligatures w14:val="none"/>
              </w:rPr>
              <w:t>«Братская могила воинов Советской Армии, погибших от ран в ППГ и 180 – в феврале 1943 года», 1943 г.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2DFBD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21E4C1F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14.06.1979 г. № 382</w:t>
            </w:r>
          </w:p>
          <w:p w14:paraId="1F5B21D9" w14:textId="77777777" w:rsidR="00FD3BAE" w:rsidRPr="00FD3BAE" w:rsidRDefault="00FD3BAE" w:rsidP="00FD3BAE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Рег. № 461410170960005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E3A7B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36864073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5763455B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Коровино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89C23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комитета по охране объектов культурного наследия Курской области </w:t>
            </w:r>
          </w:p>
          <w:p w14:paraId="463AA9A8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от 15.07.2022 </w:t>
            </w:r>
          </w:p>
          <w:p w14:paraId="538B5BAF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05.4-08/836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9379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  <w:tr w:rsidR="00FD3BAE" w:rsidRPr="00FD3BAE" w14:paraId="4462FE9E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95E328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8610E" w14:textId="77777777" w:rsidR="00FD3BAE" w:rsidRPr="00FD3BAE" w:rsidRDefault="00FD3BAE" w:rsidP="00FD3BAE">
            <w:pPr>
              <w:keepNext/>
              <w:spacing w:before="240" w:after="60" w:line="254" w:lineRule="auto"/>
              <w:jc w:val="center"/>
              <w:outlineLvl w:val="1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x-none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x-none"/>
                <w14:ligatures w14:val="none"/>
              </w:rPr>
              <w:t>«Братская могила красноармейцев, погибших в боях с</w:t>
            </w:r>
          </w:p>
          <w:p w14:paraId="72F022BC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x-none"/>
                <w14:ligatures w14:val="none"/>
              </w:rPr>
              <w:t>белогвардейцами в 1919 году. У могилы установлен обелиск», 1919 г.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17F89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7A365A59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14.06.1979 г. № 382</w:t>
            </w:r>
          </w:p>
          <w:p w14:paraId="1234EF4A" w14:textId="77777777" w:rsidR="00FD3BAE" w:rsidRPr="00FD3BAE" w:rsidRDefault="00FD3BAE" w:rsidP="00FD3BAE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Рег. № 461510399010005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C9891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2B05AC5F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13B28D1C" w14:textId="77777777" w:rsidR="00FD3BAE" w:rsidRPr="00FD3BAE" w:rsidRDefault="00FD3BAE" w:rsidP="00FD3BAE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Копенки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C216C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комитета по охране объектов культурного наследия Курской области </w:t>
            </w:r>
          </w:p>
          <w:p w14:paraId="6EFAF330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от 15.07.2022 </w:t>
            </w:r>
          </w:p>
          <w:p w14:paraId="2C50792A" w14:textId="77777777" w:rsidR="00FD3BAE" w:rsidRPr="00FD3BAE" w:rsidRDefault="00FD3BAE" w:rsidP="00FD3BAE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05.4-08/837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1C7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  <w:tr w:rsidR="00FD3BAE" w:rsidRPr="00FD3BAE" w14:paraId="2A0F4C94" w14:textId="77777777" w:rsidTr="00715D67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EBC02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Памятники архитектуры, относящиеся к списку выявленных</w:t>
            </w:r>
          </w:p>
        </w:tc>
      </w:tr>
      <w:tr w:rsidR="00FD3BAE" w:rsidRPr="00FD3BAE" w14:paraId="5DE93C60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997EB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5D728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Усадьба помещика В. Скворцова, 2-я пол. XIX в.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BE9A1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EA5F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72D2FFAD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23A77A19" w14:textId="77777777" w:rsidR="00FD3BAE" w:rsidRPr="00FD3BAE" w:rsidRDefault="00FD3BAE" w:rsidP="00FD3BAE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Копенки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B03DA6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FCDDC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  <w:tr w:rsidR="00FD3BAE" w:rsidRPr="00FD3BAE" w14:paraId="5C33429C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E0557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FCBF9" w14:textId="77777777" w:rsidR="00FD3BAE" w:rsidRPr="00FD3BAE" w:rsidRDefault="00FD3BAE" w:rsidP="00FD3BAE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Главный дом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0E27A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D460D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2815317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Железногорский район, муниципальное образование </w:t>
            </w: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lastRenderedPageBreak/>
              <w:t>«Городновский сельсовет»,</w:t>
            </w:r>
          </w:p>
          <w:p w14:paraId="5018A7A2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Копенки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E3CB2A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lastRenderedPageBreak/>
              <w:t>-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5F7E1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  <w:tr w:rsidR="00FD3BAE" w:rsidRPr="00FD3BAE" w14:paraId="34CD5DB6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F4CA4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BED9E" w14:textId="77777777" w:rsidR="00FD3BAE" w:rsidRPr="00FD3BAE" w:rsidRDefault="00FD3BAE" w:rsidP="00FD3BAE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Флигель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7AF87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57B73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688DC776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2229EE28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Копенки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A24AC6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B6A65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  <w:tr w:rsidR="00FD3BAE" w:rsidRPr="00FD3BAE" w14:paraId="43FEDC39" w14:textId="77777777" w:rsidTr="00715D67">
        <w:trPr>
          <w:jc w:val="center"/>
        </w:trPr>
        <w:tc>
          <w:tcPr>
            <w:tcW w:w="2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0F1B9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6218B" w14:textId="77777777" w:rsidR="00FD3BAE" w:rsidRPr="00FD3BAE" w:rsidRDefault="00FD3BAE" w:rsidP="00FD3BAE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Конюшня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1BB71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0D81B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</w:t>
            </w:r>
          </w:p>
          <w:p w14:paraId="51FF7FF7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51DCFFBF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д. Копенки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64C1423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D3CB5" w14:textId="77777777" w:rsidR="00FD3BAE" w:rsidRPr="00FD3BAE" w:rsidRDefault="00FD3BAE" w:rsidP="00FD3BAE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-</w:t>
            </w:r>
          </w:p>
        </w:tc>
      </w:tr>
    </w:tbl>
    <w:bookmarkEnd w:id="85"/>
    <w:p w14:paraId="235342D6" w14:textId="77777777" w:rsidR="00FD3BAE" w:rsidRPr="00FD3BAE" w:rsidRDefault="00FD3BAE" w:rsidP="00FD3BAE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»;</w:t>
      </w:r>
    </w:p>
    <w:p w14:paraId="4C37D43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3.13.2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«Водоохранные зоны и прибрежно-защитные полосы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изложить в следующей редакции:</w:t>
      </w:r>
    </w:p>
    <w:p w14:paraId="14D474C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 xml:space="preserve">«2.13.2. </w:t>
      </w:r>
      <w:bookmarkStart w:id="86" w:name="_Toc247965295"/>
      <w:bookmarkStart w:id="87" w:name="_Toc268263663"/>
      <w:bookmarkStart w:id="88" w:name="_Toc336507677"/>
      <w:bookmarkStart w:id="89" w:name="_Hlk194659143"/>
      <w:r w:rsidRPr="00FD3BAE"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  <w:t>Во</w:t>
      </w:r>
      <w:bookmarkEnd w:id="86"/>
      <w:bookmarkEnd w:id="87"/>
      <w:bookmarkEnd w:id="88"/>
      <w:r w:rsidRPr="00FD3BAE"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  <w:t>доохранные зоны, прибрежно-защитные полосы и водные объекты общего пользования</w:t>
      </w:r>
      <w:bookmarkEnd w:id="89"/>
      <w:r w:rsidRPr="00FD3BAE"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  <w:t>.</w:t>
      </w:r>
    </w:p>
    <w:p w14:paraId="3591D93B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bookmarkStart w:id="90" w:name="_Hlk194659209"/>
      <w:r w:rsidRPr="00FD3BA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Водные объекты общего пользования</w:t>
      </w:r>
    </w:p>
    <w:p w14:paraId="3747707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91" w:name="_Hlk197339529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Гидрографическая сеть 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представлена </w:t>
      </w:r>
      <w:bookmarkStart w:id="92" w:name="_Hlk200547828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р.</w:t>
      </w:r>
      <w:r w:rsidRPr="00FD3BAE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> 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Белый Немед, р. Тишимля</w:t>
      </w:r>
      <w:bookmarkEnd w:id="92"/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, а также Михайловским водохранилищем. Протяженность рек в границах муниципального образования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составляет: р. Белый Немед – 7,8 км., р. Тишимля – 3,4 км, площадь Михайловского водохранилища – 14,01 км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:vertAlign w:val="superscript"/>
          <w14:ligatures w14:val="none"/>
        </w:rPr>
        <w:t>2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.</w:t>
      </w:r>
    </w:p>
    <w:p w14:paraId="4AB282B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В соответствии со статьей 65 Водного кодекса Российской Федерации водоохранная зона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р. Тишимля – 50м, р. Белый Немед – 100 м, Михайловского водохранилища – 200м.</w:t>
      </w:r>
    </w:p>
    <w:bookmarkEnd w:id="91"/>
    <w:p w14:paraId="3D4E49A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7F6C5FF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водоохранных зон запрещаются:</w:t>
      </w:r>
    </w:p>
    <w:p w14:paraId="7BAA477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использование сточных вод в целях повышения почвенного плодородия;</w:t>
      </w:r>
    </w:p>
    <w:p w14:paraId="4E849E0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50AF9835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 осуществление авиационных мер по борьбе с вредными организмами;</w:t>
      </w:r>
    </w:p>
    <w:p w14:paraId="7B6F1A6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7054792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73B956C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28435A1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7) сброс сточных, в том числе дренажных, вод;</w:t>
      </w:r>
    </w:p>
    <w:p w14:paraId="3AE36AE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 № 2395-I «О недрах»).</w:t>
      </w:r>
    </w:p>
    <w:p w14:paraId="4188541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статьи 65 Водного кодекса Российской Федерации,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260ED71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225E53F1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Российской Федерации, устанавливаются дополнительные ограничения, установленные частью 17 статьи 65 Водного кодекса Российской Федерации:</w:t>
      </w:r>
    </w:p>
    <w:p w14:paraId="17C6FC1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распашка земель;</w:t>
      </w:r>
    </w:p>
    <w:p w14:paraId="47C12F3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размещение отвалов размываемых грунтов;</w:t>
      </w:r>
    </w:p>
    <w:p w14:paraId="593DCB7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 выпас сельскохозяйственных животных и организация для них летних лагерей, ванн.</w:t>
      </w:r>
    </w:p>
    <w:p w14:paraId="32B376B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Границы водоохранных и прибрежных защитных полос устанавливаются в соответствии с постановлением Правительства Российской Федерации от 10 января 2009 г. № 17 «Об утверждении Правил установления границ водоохранных зон и границ прибрежных защитных полос водных объектов»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.</w:t>
      </w:r>
    </w:p>
    <w:p w14:paraId="29DD0B5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bookmarkStart w:id="93" w:name="_Hlk197339597"/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настоящее время в Единый государственный реестр недвижимости внесены сведения о водоохранной зоне Михайловского водохранилища. Реестровый номер водоохранной зоны на территории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 – 46:06-6.92.</w:t>
      </w:r>
    </w:p>
    <w:p w14:paraId="2008D46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настоящее время в Единый государственный реестр недвижимости внесены сведения о прибрежной защитной полосе Михайловского водохранилища. Реестровый номер прибрежно-защитной полосы на территории муниципального образования </w:t>
      </w:r>
      <w:r w:rsidRPr="00FD3BA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 Курской области – 46:06-6.112.</w:t>
      </w:r>
    </w:p>
    <w:p w14:paraId="0DCA7946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силу части 6 статьи 6 Водного кодекса Российской Федерации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полоса земли вдоль береговой линии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р. Белый Немед, р. Тишимля, а также Михайловского водохранилища 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шириной 20 м (береговая полоса) предназначается для общего пользования. </w:t>
      </w:r>
    </w:p>
    <w:p w14:paraId="2B9B28D4" w14:textId="77777777" w:rsidR="00FD3BAE" w:rsidRPr="00FD3BAE" w:rsidRDefault="00FD3BAE" w:rsidP="00FD3B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7A7A21E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настоящее время в Единый государственный реестр недвижимости не внесены сведения о водоохранной зоне и прибрежной защитной полосе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р. Белый Немед, р. Тишимля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. </w:t>
      </w:r>
    </w:p>
    <w:p w14:paraId="3A73B9C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Проектные предложения</w:t>
      </w:r>
    </w:p>
    <w:p w14:paraId="04AA710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целях рационального природоохранного использования территории муниципального образования «Городновский сельсовет» Железногорского района Курской области следует установить границы водоохранной зоны и прибрежной защитной полосы </w:t>
      </w:r>
      <w:r w:rsidRPr="00FD3BA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р. Белый Немед, р. Тишимля</w:t>
      </w: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</w:t>
      </w:r>
    </w:p>
    <w:bookmarkEnd w:id="93"/>
    <w:p w14:paraId="19BF687F" w14:textId="77777777" w:rsidR="00FD3BAE" w:rsidRPr="00FD3BAE" w:rsidRDefault="00FD3BAE" w:rsidP="00FD3BAE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  <w14:ligatures w14:val="none"/>
        </w:rPr>
        <w:t>Предотвращение негативного воздействия вод и ликвидация его последствий</w:t>
      </w:r>
    </w:p>
    <w:p w14:paraId="5F189E2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</w:t>
      </w: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мероприятий, предусмотренных </w:t>
      </w:r>
      <w:hyperlink r:id="rId13" w:anchor="dst100629" w:history="1">
        <w:r w:rsidRPr="00FD3BAE">
          <w:rPr>
            <w:rFonts w:ascii="Times New Roman" w:eastAsia="Times New Roman" w:hAnsi="Times New Roman" w:cs="Times New Roman"/>
            <w:color w:val="000000"/>
            <w:kern w:val="0"/>
            <w:sz w:val="28"/>
            <w:szCs w:val="28"/>
            <w:lang w:eastAsia="ru-RU"/>
            <w14:ligatures w14:val="none"/>
          </w:rPr>
          <w:t>статьей 7.1</w:t>
        </w:r>
      </w:hyperlink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Водного кодекса Российской Федерации:</w:t>
      </w:r>
    </w:p>
    <w:p w14:paraId="4E7781ED" w14:textId="77777777" w:rsidR="00FD3BAE" w:rsidRPr="00FD3BAE" w:rsidRDefault="00FD3BAE" w:rsidP="00FD3BA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1) предпаводковые и послепаводковые обследования территорий, подверженных негативному воздействию вод, и водных объектов;</w:t>
      </w:r>
    </w:p>
    <w:p w14:paraId="59C03970" w14:textId="77777777" w:rsidR="00FD3BAE" w:rsidRPr="00FD3BAE" w:rsidRDefault="00FD3BAE" w:rsidP="00FD3BA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2) ледокольные, ледорезные и иные работы по ослаблению прочности льда и ликвидации ледовых заторов;</w:t>
      </w:r>
    </w:p>
    <w:p w14:paraId="3E685D72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44D5BD80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4) уполаживание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56D39E3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Инженерная защита территорий и объектов от негативного воздействия вод (строительство водоограждающих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4" w:anchor="dst1107" w:history="1">
        <w:r w:rsidRPr="00FD3BAE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законодательством</w:t>
        </w:r>
      </w:hyperlink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0F6A2942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bookmarkEnd w:id="90"/>
    <w:p w14:paraId="76BD8B0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2.13.3 «Зоны санитарной охраны источников питьевого водоснабжения»:</w:t>
      </w:r>
    </w:p>
    <w:p w14:paraId="608CC69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слова «СНиП 2.04.02-84* «Водоснабжение. Наружные сети и сооружения»» заменить словами «</w:t>
      </w:r>
      <w:bookmarkStart w:id="94" w:name="_Hlk19465937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 31.13330.2021 «СНиП 2.04.02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noBreakHyphen/>
        <w:t>84* Водоснабжение. Наружные сети и сооружения</w:t>
      </w:r>
      <w:bookmarkEnd w:id="9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13AB90B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шестом слова «СанПиН 2.1.4.1110-02 и СНиП 2.04.02-84*» заменить словами «</w:t>
      </w:r>
      <w:bookmarkStart w:id="95" w:name="_Hlk19465945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</w:t>
      </w:r>
      <w:bookmarkEnd w:id="95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37DB414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восьмом слово «Проектом» заменить словами «</w:t>
      </w:r>
      <w:bookmarkStart w:id="96" w:name="_Hlk19465954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Генеральным планом</w:t>
      </w:r>
      <w:bookmarkEnd w:id="9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», слова «СНиП 2.04.02-84* «Водоснабжение. Наружные сети и сооружения» заменить словами «</w:t>
      </w:r>
      <w:bookmarkStart w:id="97" w:name="_Hlk19465956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 31.13330.2021 «СНиП 2.04.02-84* Водоснабжение. Наружные сети и сооружения</w:t>
      </w:r>
      <w:bookmarkEnd w:id="9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71640C3E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в абзаце десятом подраздела «Определение границ ЗСО водопроводных сооружений и водоводов» слова «СНиП 2.04.02-84* «Водоснабжение. Наружные сети и сооружения» заменить словами «</w:t>
      </w:r>
      <w:bookmarkStart w:id="98" w:name="_Hlk19467549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 31.13330.2021 «СНиП 2.04.02-84* Водоснабжение. Наружные сети и сооружения»</w:t>
      </w:r>
      <w:bookmarkEnd w:id="9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p w14:paraId="2636A35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2.13.6 «Санитарно-защитные зоны»:</w:t>
      </w:r>
    </w:p>
    <w:p w14:paraId="1925A537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«СанПиН 2.2.1/2.1.1.2555-09» заменить словами «</w:t>
      </w:r>
      <w:bookmarkStart w:id="99" w:name="_Hlk19465977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2.2.1/2.1.1.1200-03 «Санитарно-защитные зоны и санитарная классификация предприятий, сооружений и иных объектов</w:t>
      </w:r>
      <w:bookmarkEnd w:id="9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543FE99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восьмом слова «СанПиН 2.2.1/2.1.1.2555-09» заменить словами «</w:t>
      </w:r>
      <w:bookmarkStart w:id="100" w:name="_Hlk19465984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2.2.1/2.1.1.1200-03 «Санитарно-защитные зоны и санитарная классификация предприятий, сооружений и иных объектов</w:t>
      </w:r>
      <w:bookmarkEnd w:id="10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32F087E4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одиннадцатом слова «СанПиН 2.2.1/2.1.1.2555-09» заменить словами «</w:t>
      </w:r>
      <w:bookmarkStart w:id="101" w:name="_Hlk19465989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2.2.1/2.1.1.1200-03 «Санитарно-защитные зоны и санитарная классификация предприятий, сооружений и иных объектов</w:t>
      </w:r>
      <w:bookmarkStart w:id="102" w:name="_Hlk13824191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  <w:bookmarkEnd w:id="101"/>
      <w:bookmarkEnd w:id="102"/>
    </w:p>
    <w:p w14:paraId="509A0759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двенадцатом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 г.» заменить словами «</w:t>
      </w:r>
      <w:bookmarkStart w:id="103" w:name="_Hlk194659984"/>
      <w:bookmarkStart w:id="104" w:name="_Hlk18359788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</w:t>
      </w:r>
      <w:bookmarkEnd w:id="103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</w:t>
      </w:r>
      <w:bookmarkEnd w:id="10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p w14:paraId="4018D32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тринадцатом слова «СП 42.13330.2011» заменить словами «СП 42.13330.2016 «СНиП 2.07.01-89* Градостроительство. Планировка и застройка городских и сельских поселений»;</w:t>
      </w:r>
    </w:p>
    <w:p w14:paraId="13692F46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семнадцатом слова «СНиП II-12-77» заменить словами «</w:t>
      </w:r>
      <w:bookmarkStart w:id="105" w:name="_Hlk183598063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 51.13330.2011 «СНиП 23-03-2003 Защита от шума»;</w:t>
      </w:r>
      <w:bookmarkEnd w:id="105"/>
    </w:p>
    <w:p w14:paraId="45475B6F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восемнадцатом слова «высоковольтных линий» заменить словами «</w:t>
      </w:r>
      <w:bookmarkStart w:id="106" w:name="_Hlk19466010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высоковольтных линий </w:t>
      </w:r>
      <w:bookmarkStart w:id="107" w:name="_Hlk18359833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(далее – ВЛ)</w:t>
      </w:r>
      <w:bookmarkEnd w:id="10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», </w:t>
      </w:r>
      <w:bookmarkEnd w:id="10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слова «РД 153-34.0-03.150-00» заменить словами «</w:t>
      </w:r>
      <w:bookmarkStart w:id="108" w:name="_Hlk194660160"/>
      <w:bookmarkStart w:id="109" w:name="_Hlk183598126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</w:t>
      </w:r>
      <w:bookmarkEnd w:id="10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</w:t>
      </w:r>
      <w:bookmarkEnd w:id="10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p w14:paraId="5D8B8458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4C6107B3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слова «СанПиН 2.2.1/2.1.1.2555-09» заменить словами «</w:t>
      </w:r>
      <w:bookmarkStart w:id="110" w:name="_Hlk194660335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2.2.1/2.1.1.1200-03 «Санитарно-защитные зоны и санитарная классификация предприятий, сооружений и иных объектов</w:t>
      </w:r>
      <w:bookmarkEnd w:id="110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41712ECD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восьмом слова «СанПиН 2.2.1/2.1.1.2555-09» заменить словами «</w:t>
      </w:r>
      <w:bookmarkStart w:id="111" w:name="_Hlk194660489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СанПиН 2.2.1/2.1.1.1200-03 «Санитарно-защитные зоны и санитарная классификация предприятий, сооружений и иных объектов</w:t>
      </w:r>
      <w:bookmarkEnd w:id="111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2E1D40F8" w14:textId="77777777" w:rsidR="00FD3BAE" w:rsidRPr="00FD3BAE" w:rsidRDefault="00FD3BAE" w:rsidP="00FD3BAE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т) дополнить подразделом 2.13.5 «Зоны затопления и подтопления» следующего содержания:</w:t>
      </w:r>
    </w:p>
    <w:p w14:paraId="33524369" w14:textId="77777777" w:rsidR="00FD3BAE" w:rsidRPr="00FD3BAE" w:rsidRDefault="00FD3BAE" w:rsidP="00FD3BA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5F0DA66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x-none"/>
          <w14:ligatures w14:val="none"/>
        </w:rPr>
      </w:pPr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x-none"/>
          <w14:ligatures w14:val="none"/>
        </w:rPr>
        <w:t>2.13.3. </w:t>
      </w:r>
      <w:r w:rsidRPr="00FD3BAE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val="x-none" w:eastAsia="x-none"/>
          <w14:ligatures w14:val="none"/>
        </w:rPr>
        <w:t>Зоны затопления и подтопления</w:t>
      </w:r>
      <w:r w:rsidRPr="00FD3BA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x-none"/>
          <w14:ligatures w14:val="none"/>
        </w:rPr>
        <w:t>.</w:t>
      </w:r>
    </w:p>
    <w:p w14:paraId="33F7714B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  <w:t xml:space="preserve">В соответствии с постановлением Правительства Российской Федерации </w:t>
      </w:r>
      <w:r w:rsidRPr="00FD3BAE"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  <w:lastRenderedPageBreak/>
        <w:t xml:space="preserve">от 18 апреля 2014 года № 360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«О зонах затопления, подтопления»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36C21600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Требования к точности определения координат характерных точек границ зон затопления, подтопления устанавливаются министерством экономического развития Российской Федерации. </w:t>
      </w:r>
    </w:p>
    <w:p w14:paraId="4ED2C9FA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Сведения о зонах затопления на территории муниципального образования «Городновский сельсовет» Железногорского района Курской области, внесенные в единый государственный реестр недвижимости (далее – ЕГРН), представлены в таблице.</w:t>
      </w:r>
    </w:p>
    <w:p w14:paraId="079B5CB5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6E4039E8" w14:textId="77777777" w:rsidR="00FD3BAE" w:rsidRPr="00FD3BAE" w:rsidRDefault="00FD3BAE" w:rsidP="00FD3BAE">
      <w:pPr>
        <w:widowControl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color w:val="000000"/>
          <w:sz w:val="28"/>
          <w:szCs w:val="28"/>
          <w14:ligatures w14:val="none"/>
        </w:rPr>
        <w:t>Таблица. Сведения о зонах затопления на территории муниципального образования «Городновский сельсовет» Железногорского района Курской области, внесенных в Единый государственный реестр недвижимости на 1 мая 2022 года</w:t>
      </w:r>
    </w:p>
    <w:p w14:paraId="30FA754A" w14:textId="77777777" w:rsidR="00FD3BAE" w:rsidRPr="00FD3BAE" w:rsidRDefault="00FD3BAE" w:rsidP="00FD3BAE">
      <w:pPr>
        <w:widowControl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14:ligatures w14:val="non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0"/>
        <w:gridCol w:w="2465"/>
        <w:gridCol w:w="2147"/>
        <w:gridCol w:w="1783"/>
        <w:gridCol w:w="1267"/>
        <w:gridCol w:w="1163"/>
      </w:tblGrid>
      <w:tr w:rsidR="00FD3BAE" w:rsidRPr="00FD3BAE" w14:paraId="014F947A" w14:textId="77777777" w:rsidTr="00715D67">
        <w:trPr>
          <w:trHeight w:val="20"/>
          <w:jc w:val="center"/>
        </w:trPr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72630A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№ п/п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4E313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Наименование района, муниципального образования</w:t>
            </w:r>
          </w:p>
        </w:tc>
        <w:tc>
          <w:tcPr>
            <w:tcW w:w="340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C3598F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Зоны</w:t>
            </w:r>
          </w:p>
        </w:tc>
      </w:tr>
      <w:tr w:rsidR="00FD3BAE" w:rsidRPr="00FD3BAE" w14:paraId="302F1CF8" w14:textId="77777777" w:rsidTr="00715D67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FB168" w14:textId="77777777" w:rsidR="00FD3BAE" w:rsidRPr="00FD3BAE" w:rsidRDefault="00FD3BAE" w:rsidP="00FD3BA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5DF9D" w14:textId="77777777" w:rsidR="00FD3BAE" w:rsidRPr="00FD3BAE" w:rsidRDefault="00FD3BAE" w:rsidP="00FD3BA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A06080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Учетный номер ЕГРН по зонам затопления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A2FFDE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% Обеспеченность 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3EBAA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Дата внесения в ЕГРН 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8C15D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  <w14:ligatures w14:val="none"/>
              </w:rPr>
              <w:t>Водный объект</w:t>
            </w:r>
          </w:p>
        </w:tc>
      </w:tr>
      <w:tr w:rsidR="00FD3BAE" w:rsidRPr="00FD3BAE" w14:paraId="55A25773" w14:textId="77777777" w:rsidTr="00715D67">
        <w:trPr>
          <w:trHeight w:val="740"/>
          <w:jc w:val="center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72898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1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D022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Муниципальное образования «Городновский сельсовет» Железногорского района Курской области</w:t>
            </w:r>
          </w:p>
        </w:tc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9193E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46:06-6.1042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A2F65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1 %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927A9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05.04.2022</w:t>
            </w:r>
          </w:p>
        </w:tc>
        <w:tc>
          <w:tcPr>
            <w:tcW w:w="6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33C6F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р. Свапа</w:t>
            </w:r>
          </w:p>
        </w:tc>
      </w:tr>
      <w:tr w:rsidR="00FD3BAE" w:rsidRPr="00FD3BAE" w14:paraId="1263EB86" w14:textId="77777777" w:rsidTr="00715D67">
        <w:trPr>
          <w:trHeight w:val="711"/>
          <w:jc w:val="center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01AA9F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B796A" w14:textId="77777777" w:rsidR="00FD3BAE" w:rsidRPr="00FD3BAE" w:rsidRDefault="00FD3BAE" w:rsidP="00FD3B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11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6DC7AD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46:06-6.1038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920E8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1 %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44A40B" w14:textId="77777777" w:rsidR="00FD3BAE" w:rsidRPr="00FD3BAE" w:rsidRDefault="00FD3BAE" w:rsidP="00FD3BAE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  <w:r w:rsidRPr="00FD3B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  <w:t>31.03.2022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600A8" w14:textId="77777777" w:rsidR="00FD3BAE" w:rsidRPr="00FD3BAE" w:rsidRDefault="00FD3BAE" w:rsidP="00FD3BAE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  <w14:ligatures w14:val="none"/>
              </w:rPr>
            </w:pPr>
          </w:p>
        </w:tc>
      </w:tr>
    </w:tbl>
    <w:p w14:paraId="1E4F39E4" w14:textId="77777777" w:rsidR="00FD3BAE" w:rsidRPr="00FD3BAE" w:rsidRDefault="00FD3BAE" w:rsidP="00FD3BAE">
      <w:pPr>
        <w:tabs>
          <w:tab w:val="left" w:pos="7513"/>
        </w:tabs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</w:pPr>
    </w:p>
    <w:p w14:paraId="606C9ADF" w14:textId="77777777" w:rsidR="00FD3BAE" w:rsidRPr="00FD3BAE" w:rsidRDefault="00FD3BAE" w:rsidP="00FD3BAE">
      <w:pPr>
        <w:tabs>
          <w:tab w:val="left" w:pos="7513"/>
        </w:tabs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  <w:t xml:space="preserve">Зоны затопления определяются в отношении: </w:t>
      </w:r>
    </w:p>
    <w:p w14:paraId="417E3BF2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color w:val="000009"/>
          <w:sz w:val="28"/>
          <w:szCs w:val="28"/>
          <w14:ligatures w14:val="none"/>
        </w:rPr>
        <w:t>а) территорий, которые прилегают к незарегулированным водотокам, затапливаемых при половодьях и паводках однопроцентной обеспеченности (повторяемость раз в 100 лет) либо в результате ледовых заторов и зажоров. В границах зон затопления устанавливаются территории, затапливаемые при максимальных уровнях воды 3, 5, 10, 25 и 50% обеспеченности (повторяемость 1, 3, 5, 25 и 50 раз в 100 лет);</w:t>
      </w:r>
    </w:p>
    <w:p w14:paraId="22CE9213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б) территорий, прилегающих к устьевым участкам водотоков, затапливаемых в результате нагонных явлений расчетной обеспеченности;</w:t>
      </w:r>
    </w:p>
    <w:p w14:paraId="69C6B09A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в) территорий, прилегающих к естественным водоемам, затапливаемых при уровнях воды однопроцентной обеспеченности;</w:t>
      </w:r>
    </w:p>
    <w:p w14:paraId="0671EBA6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г) 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5B6A01C4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д) 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0CD29A77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объектов.</w:t>
      </w:r>
    </w:p>
    <w:p w14:paraId="067C8E0B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границах зон подтопления определяются:</w:t>
      </w:r>
    </w:p>
    <w:p w14:paraId="7361E20F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а) территории сильного подтопления – при глубине залегания грунтовых вод менее 0,3 метра;</w:t>
      </w:r>
    </w:p>
    <w:p w14:paraId="0D2A3DC8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б) территории умеренного подтопления – при глубине залегания грунтовых вод от 0,3 - 0,7 до 1,2 - 2 метров от поверхности;</w:t>
      </w:r>
    </w:p>
    <w:p w14:paraId="2890DD87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в) территории слабого подтопления – при глубине залегания грунтовых вод от 2 до 3 метров.</w:t>
      </w:r>
    </w:p>
    <w:p w14:paraId="588F3C8A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Сведения о зонах подтопления на территории муниципального образования «Городновский сельсовет» Железногорского района Курской области, внесенные в единый государственный реестр недвижимости (далее – ЕГРН), представлены в таблице.</w:t>
      </w:r>
    </w:p>
    <w:p w14:paraId="0A125254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7BED0BF9" w14:textId="77777777" w:rsidR="00FD3BAE" w:rsidRPr="00FD3BAE" w:rsidRDefault="00FD3BAE" w:rsidP="00FD3BAE">
      <w:pPr>
        <w:widowControl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b/>
          <w:color w:val="000000"/>
          <w:sz w:val="28"/>
          <w:szCs w:val="28"/>
          <w14:ligatures w14:val="none"/>
        </w:rPr>
        <w:t>Таблица. Сведения о зонах подтопления на территории муниципального образования «Шумаковский сельсовет» Курского района Курской области, внесенных в Единый государственный реестр недвижимости на 1 мая 2022 года</w:t>
      </w:r>
    </w:p>
    <w:tbl>
      <w:tblPr>
        <w:tblW w:w="946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22"/>
        <w:gridCol w:w="2856"/>
        <w:gridCol w:w="1678"/>
        <w:gridCol w:w="1558"/>
      </w:tblGrid>
      <w:tr w:rsidR="00FD3BAE" w:rsidRPr="00FD3BAE" w14:paraId="22B2968C" w14:textId="77777777" w:rsidTr="00715D67">
        <w:trPr>
          <w:trHeight w:val="18"/>
          <w:tblHeader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F136C8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  <w:t>№ п/п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3CF8313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  <w:t>Наименование муниципального образования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E469BC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  <w:t>Вид (наименование) по документу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7B938A0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  <w:t>Реестровый (учетный) номер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7BE1830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zh-CN"/>
                <w14:ligatures w14:val="none"/>
              </w:rPr>
              <w:t>Дата внесения</w:t>
            </w:r>
          </w:p>
        </w:tc>
      </w:tr>
      <w:tr w:rsidR="00FD3BAE" w:rsidRPr="00FD3BAE" w14:paraId="3CB717DC" w14:textId="77777777" w:rsidTr="00715D67">
        <w:trPr>
          <w:trHeight w:val="219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639AC" w14:textId="77777777" w:rsidR="00FD3BAE" w:rsidRPr="00FD3BAE" w:rsidRDefault="00FD3BAE" w:rsidP="00FD3BAE">
            <w:pPr>
              <w:suppressAutoHyphens/>
              <w:spacing w:after="20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t>1.</w:t>
            </w:r>
          </w:p>
        </w:tc>
        <w:tc>
          <w:tcPr>
            <w:tcW w:w="25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F59E4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t>Муниципальное образования «Городновский сельсовет» Железногорского района Курской области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87AEF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  <w:t>1. Местоположение границы зоны умеренного подтопления, прилегающей к зоне затопления при максимальном паводке 1 % обеспеченности п. Богатыревский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10D73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46:06-6.1047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DBA76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06.04.2022</w:t>
            </w:r>
          </w:p>
        </w:tc>
      </w:tr>
      <w:tr w:rsidR="00FD3BAE" w:rsidRPr="00FD3BAE" w14:paraId="095F8E2E" w14:textId="77777777" w:rsidTr="00715D67">
        <w:trPr>
          <w:trHeight w:val="219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B2857" w14:textId="77777777" w:rsidR="00FD3BAE" w:rsidRPr="00FD3BAE" w:rsidRDefault="00FD3BAE" w:rsidP="00FD3BAE">
            <w:pPr>
              <w:suppressAutoHyphens/>
              <w:spacing w:after="20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t>2</w:t>
            </w:r>
          </w:p>
        </w:tc>
        <w:tc>
          <w:tcPr>
            <w:tcW w:w="2522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47E76E24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9416F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  <w:t>2. Местоположение границы зоны слабого подтопления, прилегающей к зоне затопления при максимальном паводке 1 % обеспеченности п. Богатыревский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FF773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46:06-6.1046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4AC20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</w:p>
          <w:p w14:paraId="365C2E0E" w14:textId="77777777" w:rsidR="00FD3BAE" w:rsidRPr="00FD3BAE" w:rsidRDefault="00FD3BAE" w:rsidP="00FD3BAE">
            <w:pPr>
              <w:spacing w:line="259" w:lineRule="auto"/>
              <w:rPr>
                <w:rFonts w:ascii="Times New Roman" w:eastAsia="Calibri" w:hAnsi="Times New Roman" w:cs="Times New Roman"/>
                <w:kern w:val="0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kern w:val="0"/>
                <w:sz w:val="20"/>
                <w14:ligatures w14:val="none"/>
              </w:rPr>
              <w:t>06.04.2022</w:t>
            </w:r>
          </w:p>
        </w:tc>
      </w:tr>
      <w:tr w:rsidR="00FD3BAE" w:rsidRPr="00FD3BAE" w14:paraId="4AA1DFFD" w14:textId="77777777" w:rsidTr="00715D67">
        <w:trPr>
          <w:trHeight w:val="219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E2BF1" w14:textId="77777777" w:rsidR="00FD3BAE" w:rsidRPr="00FD3BAE" w:rsidRDefault="00FD3BAE" w:rsidP="00FD3BAE">
            <w:pPr>
              <w:suppressAutoHyphens/>
              <w:spacing w:after="20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lastRenderedPageBreak/>
              <w:t>3</w:t>
            </w:r>
          </w:p>
        </w:tc>
        <w:tc>
          <w:tcPr>
            <w:tcW w:w="2522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33487CFD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D7D7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  <w:t>1. Местоположение границы зоны сильного подтопления, прилегающей к зоне затопления при максимальном паводке 1 % обеспеченности д. Копенки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83C74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46:06-6.1043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7416F7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05.04.2022</w:t>
            </w:r>
          </w:p>
        </w:tc>
      </w:tr>
      <w:tr w:rsidR="00FD3BAE" w:rsidRPr="00FD3BAE" w14:paraId="40AA629E" w14:textId="77777777" w:rsidTr="00715D67">
        <w:trPr>
          <w:trHeight w:val="219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DA15" w14:textId="77777777" w:rsidR="00FD3BAE" w:rsidRPr="00FD3BAE" w:rsidRDefault="00FD3BAE" w:rsidP="00FD3BAE">
            <w:pPr>
              <w:suppressAutoHyphens/>
              <w:spacing w:after="20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t>4</w:t>
            </w:r>
          </w:p>
        </w:tc>
        <w:tc>
          <w:tcPr>
            <w:tcW w:w="2522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42D240F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D116A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  <w:t>2. Местоположение границы зоны умеренного подтопления, прилегающей к зоне затопления при максимальном паводке 1 % обеспеченности д. Копенки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1F1AB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46:06-6.1044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0DEA6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06.04.2022</w:t>
            </w:r>
          </w:p>
        </w:tc>
      </w:tr>
      <w:tr w:rsidR="00FD3BAE" w:rsidRPr="00FD3BAE" w14:paraId="377A40F5" w14:textId="77777777" w:rsidTr="00715D67">
        <w:trPr>
          <w:trHeight w:val="219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618D8" w14:textId="77777777" w:rsidR="00FD3BAE" w:rsidRPr="00FD3BAE" w:rsidRDefault="00FD3BAE" w:rsidP="00FD3BAE">
            <w:pPr>
              <w:suppressAutoHyphens/>
              <w:spacing w:after="20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  <w:t>5</w:t>
            </w:r>
          </w:p>
        </w:tc>
        <w:tc>
          <w:tcPr>
            <w:tcW w:w="25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40152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zh-CN"/>
                <w14:ligatures w14:val="none"/>
              </w:rPr>
            </w:pP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35B04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:szCs w:val="20"/>
                <w:lang w:eastAsia="zh-CN"/>
                <w14:ligatures w14:val="none"/>
              </w:rPr>
              <w:t>3.  Местоположение границы зоны слабого подтопления, прилегающей к зоне затопления пд. Копенки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77314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46:06-6.1045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06C32B" w14:textId="77777777" w:rsidR="00FD3BAE" w:rsidRPr="00FD3BAE" w:rsidRDefault="00FD3BAE" w:rsidP="00FD3BA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14:ligatures w14:val="none"/>
              </w:rPr>
            </w:pPr>
            <w:r w:rsidRPr="00FD3BAE">
              <w:rPr>
                <w:rFonts w:ascii="Times New Roman" w:eastAsia="Calibri" w:hAnsi="Times New Roman" w:cs="Times New Roman"/>
                <w:sz w:val="20"/>
                <w14:ligatures w14:val="none"/>
              </w:rPr>
              <w:t>06.04.2022</w:t>
            </w:r>
          </w:p>
        </w:tc>
      </w:tr>
    </w:tbl>
    <w:p w14:paraId="681AC60D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662CD2C3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В соответствии со статьей 67.1 Водного кодекса Российской Федерации, 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Водным кодексом Российской Федерации,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609E6E36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В границах зон затопления, подтопления,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территорий, запрещаются:</w:t>
      </w:r>
    </w:p>
    <w:p w14:paraId="38F6F29F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подтопления.</w:t>
      </w:r>
    </w:p>
    <w:p w14:paraId="74C691E7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использование сточных вод в целях регулирования плодородия почв.</w:t>
      </w:r>
    </w:p>
    <w:p w14:paraId="00D84A73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радиоактивных отходов.</w:t>
      </w:r>
    </w:p>
    <w:p w14:paraId="04ACD740" w14:textId="77777777" w:rsidR="00FD3BAE" w:rsidRPr="00FD3BAE" w:rsidRDefault="00FD3BAE" w:rsidP="00FD3BAE">
      <w:pPr>
        <w:widowControl w:val="0"/>
        <w:tabs>
          <w:tab w:val="left" w:pos="7513"/>
        </w:tabs>
        <w:autoSpaceDN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осуществление авиационных мер по борьбе с вредными организмами.</w:t>
      </w:r>
    </w:p>
    <w:p w14:paraId="75CA71F0" w14:textId="77777777" w:rsidR="00FD3BAE" w:rsidRPr="00FD3BAE" w:rsidRDefault="00FD3BAE" w:rsidP="00FD3BAE">
      <w:pPr>
        <w:widowControl w:val="0"/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pacing w:val="2"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локальных сооружений и мероприятий</w:t>
      </w:r>
      <w:r w:rsidRPr="00FD3BAE">
        <w:rPr>
          <w:rFonts w:ascii="Times New Roman" w:eastAsia="Times New Roman" w:hAnsi="Times New Roman" w:cs="Times New Roman"/>
          <w:spacing w:val="2"/>
          <w:kern w:val="0"/>
          <w:sz w:val="28"/>
          <w:szCs w:val="28"/>
          <w:lang w:eastAsia="ru-RU"/>
          <w14:ligatures w14:val="none"/>
        </w:rPr>
        <w:t>.</w:t>
      </w:r>
    </w:p>
    <w:p w14:paraId="7281F8A8" w14:textId="77777777" w:rsidR="00FD3BAE" w:rsidRPr="00FD3BAE" w:rsidRDefault="00FD3BAE" w:rsidP="00FD3BAE">
      <w:pPr>
        <w:spacing w:after="0" w:line="18" w:lineRule="atLeast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4) раздел 3 </w:t>
      </w:r>
      <w:bookmarkStart w:id="112" w:name="_Hlk194661131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«Оценка возможного влияния планируемых для размещения объектов местного значения на комплексное развитие» </w:t>
      </w:r>
      <w:bookmarkEnd w:id="112"/>
      <w:r w:rsidRPr="00FD3BA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исключить;</w:t>
      </w:r>
    </w:p>
    <w:p w14:paraId="7F2D3858" w14:textId="77777777" w:rsidR="00FD3BAE" w:rsidRPr="00FD3BAE" w:rsidRDefault="00FD3BAE" w:rsidP="00FD3BAE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5) раздел 4 «Мероприятия, утвержденные документом территориального планирования Железногорского муниципального района и территориального планирования Курской области» исключить</w:t>
      </w:r>
      <w:bookmarkStart w:id="113" w:name="_Hlk165559688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bookmarkEnd w:id="113"/>
    <w:p w14:paraId="04D776CB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6) раздел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исключить;</w:t>
      </w:r>
    </w:p>
    <w:p w14:paraId="58F4EFBC" w14:textId="77777777" w:rsidR="00FD3BAE" w:rsidRPr="00FD3BAE" w:rsidRDefault="00FD3BAE" w:rsidP="00FD3BA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7) раздел «</w:t>
      </w:r>
      <w:bookmarkStart w:id="114" w:name="_Hlk194675717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Список литературы</w:t>
      </w:r>
      <w:bookmarkEnd w:id="114"/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» исключить;</w:t>
      </w:r>
      <w:bookmarkStart w:id="115" w:name="_Hlk134112450"/>
    </w:p>
    <w:p w14:paraId="479DDCA8" w14:textId="77777777" w:rsidR="00FD3BAE" w:rsidRPr="00FD3BAE" w:rsidRDefault="00FD3BAE" w:rsidP="00FD3BA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 xml:space="preserve">8) дополнить </w:t>
      </w:r>
      <w:bookmarkStart w:id="116" w:name="_Hlk194661454"/>
      <w:bookmarkEnd w:id="115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Картой объектов транспортной и инженерной инфраструктур</w:t>
      </w:r>
      <w:bookmarkEnd w:id="116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 xml:space="preserve">, </w:t>
      </w:r>
      <w:bookmarkStart w:id="117" w:name="_Hlk194661475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Картой современного использования территори</w:t>
      </w:r>
      <w:bookmarkEnd w:id="117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 xml:space="preserve">и, </w:t>
      </w:r>
      <w:bookmarkStart w:id="118" w:name="_Hlk194661487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Картой использования территории с отображением зон с особыми условиями использования территорий</w:t>
      </w:r>
      <w:bookmarkStart w:id="119" w:name="_Hlk194661507"/>
      <w:bookmarkEnd w:id="118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 xml:space="preserve">, </w:t>
      </w:r>
      <w:bookmarkEnd w:id="119"/>
      <w:r w:rsidRPr="00FD3BAE">
        <w:rPr>
          <w:rFonts w:ascii="Times New Roman" w:eastAsia="Times New Roman" w:hAnsi="Times New Roman" w:cs="Times New Roman"/>
          <w:sz w:val="28"/>
          <w:szCs w:val="28"/>
          <w14:ligatures w14:val="none"/>
        </w:rPr>
        <w:t>следующего содержания:</w:t>
      </w:r>
    </w:p>
    <w:p w14:paraId="0E26FF50" w14:textId="77777777" w:rsidR="00FD3BAE" w:rsidRPr="00FD3BAE" w:rsidRDefault="00FD3BAE" w:rsidP="00FD3BAE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091D5138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«</w:t>
      </w:r>
      <w:r w:rsidRPr="00FD3BA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</w:t>
      </w:r>
    </w:p>
    <w:p w14:paraId="44C18AD0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4FF7339D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drawing>
          <wp:inline distT="0" distB="0" distL="0" distR="0" wp14:anchorId="32455D0E" wp14:editId="2A0FADB1">
            <wp:extent cx="5743575" cy="6896100"/>
            <wp:effectExtent l="0" t="0" r="9525" b="0"/>
            <wp:docPr id="206230990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3F702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36A7F3ED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644589A9" w14:textId="77777777" w:rsidR="00FD3BAE" w:rsidRPr="00FD3BAE" w:rsidRDefault="00FD3BAE" w:rsidP="00FD3BAE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br w:type="page"/>
      </w:r>
    </w:p>
    <w:p w14:paraId="5ABF0BEF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Карта современного использования территории</w:t>
      </w:r>
    </w:p>
    <w:p w14:paraId="6E39AD1C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35B2EA7B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36871D58" wp14:editId="787D7BBA">
            <wp:extent cx="5762625" cy="6858000"/>
            <wp:effectExtent l="0" t="0" r="9525" b="0"/>
            <wp:docPr id="17781108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A4C53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70AEC53F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7BD1EB75" w14:textId="77777777" w:rsidR="00FD3BAE" w:rsidRPr="00FD3BAE" w:rsidRDefault="00FD3BAE" w:rsidP="00FD3BAE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br w:type="page"/>
      </w:r>
    </w:p>
    <w:p w14:paraId="3F42E529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FD3BAE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045E20E7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2A20EA94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drawing>
          <wp:inline distT="0" distB="0" distL="0" distR="0" wp14:anchorId="010088B5" wp14:editId="0C893E3B">
            <wp:extent cx="5753100" cy="6838950"/>
            <wp:effectExtent l="0" t="0" r="0" b="0"/>
            <wp:docPr id="6364930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3ED22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t xml:space="preserve">»; </w:t>
      </w:r>
    </w:p>
    <w:p w14:paraId="1C3D0220" w14:textId="77777777" w:rsidR="00FD3BAE" w:rsidRPr="00FD3BAE" w:rsidRDefault="00FD3BAE" w:rsidP="00FD3BAE">
      <w:pPr>
        <w:spacing w:line="259" w:lineRule="auto"/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br w:type="page"/>
      </w:r>
    </w:p>
    <w:p w14:paraId="6B87581E" w14:textId="77777777" w:rsidR="00FD3BAE" w:rsidRPr="00FD3BAE" w:rsidRDefault="00FD3BAE" w:rsidP="00FD3B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</w:pPr>
      <w:r w:rsidRPr="00FD3BAE"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lastRenderedPageBreak/>
        <w:t xml:space="preserve">7) Графические материалы: Схема современного использования территории муниципального образования, Схема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образования, Схема транспортной, инженерной инфраструктур и инженерного благоустройства территории муниципального образования признать утратившими силу. </w:t>
      </w:r>
      <w:bookmarkEnd w:id="12"/>
    </w:p>
    <w:p w14:paraId="28D0D817" w14:textId="77777777" w:rsidR="005B260F" w:rsidRDefault="005B260F"/>
    <w:sectPr w:rsidR="005B26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6578B0" w14:textId="77777777" w:rsidR="00FD3BAE" w:rsidRDefault="00FD3BAE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87F36" w14:textId="77777777" w:rsidR="00FD3BAE" w:rsidRDefault="00FD3BAE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C0FB6" w14:textId="77777777" w:rsidR="00FD3BAE" w:rsidRDefault="00FD3BAE">
    <w:pPr>
      <w:pStyle w:val="af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F91A09" w14:textId="77777777" w:rsidR="00FD3BAE" w:rsidRDefault="00FD3BAE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29516351"/>
      <w:docPartObj>
        <w:docPartGallery w:val="Page Numbers (Top of Page)"/>
        <w:docPartUnique/>
      </w:docPartObj>
    </w:sdtPr>
    <w:sdtEndPr/>
    <w:sdtContent>
      <w:p w14:paraId="5D8031D4" w14:textId="77777777" w:rsidR="00FD3BAE" w:rsidRDefault="00FD3BA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A048B7A" w14:textId="77777777" w:rsidR="00FD3BAE" w:rsidRPr="007D392B" w:rsidRDefault="00FD3BAE" w:rsidP="00E94ECB">
    <w:pPr>
      <w:pStyle w:val="ad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DF41D0" w14:textId="77777777" w:rsidR="00FD3BAE" w:rsidRPr="007D392B" w:rsidRDefault="00FD3BAE" w:rsidP="00AB6E22">
    <w:pPr>
      <w:pStyle w:val="ad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F2787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2189B"/>
    <w:multiLevelType w:val="hybridMultilevel"/>
    <w:tmpl w:val="5F969162"/>
    <w:lvl w:ilvl="0" w:tplc="C10ED562">
      <w:start w:val="1"/>
      <w:numFmt w:val="decimal"/>
      <w:lvlText w:val="%1."/>
      <w:lvlJc w:val="left"/>
      <w:pPr>
        <w:ind w:left="114" w:hanging="3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358A7E8">
      <w:numFmt w:val="bullet"/>
      <w:lvlText w:val="-"/>
      <w:lvlJc w:val="left"/>
      <w:pPr>
        <w:ind w:left="114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E676EA1C">
      <w:numFmt w:val="bullet"/>
      <w:lvlText w:val="•"/>
      <w:lvlJc w:val="left"/>
      <w:pPr>
        <w:ind w:left="2125" w:hanging="346"/>
      </w:pPr>
      <w:rPr>
        <w:rFonts w:hint="default"/>
        <w:lang w:val="ru-RU" w:eastAsia="en-US" w:bidi="ar-SA"/>
      </w:rPr>
    </w:lvl>
    <w:lvl w:ilvl="3" w:tplc="D508360A">
      <w:numFmt w:val="bullet"/>
      <w:lvlText w:val="•"/>
      <w:lvlJc w:val="left"/>
      <w:pPr>
        <w:ind w:left="3127" w:hanging="346"/>
      </w:pPr>
      <w:rPr>
        <w:rFonts w:hint="default"/>
        <w:lang w:val="ru-RU" w:eastAsia="en-US" w:bidi="ar-SA"/>
      </w:rPr>
    </w:lvl>
    <w:lvl w:ilvl="4" w:tplc="9D24E916">
      <w:numFmt w:val="bullet"/>
      <w:lvlText w:val="•"/>
      <w:lvlJc w:val="left"/>
      <w:pPr>
        <w:ind w:left="4130" w:hanging="346"/>
      </w:pPr>
      <w:rPr>
        <w:rFonts w:hint="default"/>
        <w:lang w:val="ru-RU" w:eastAsia="en-US" w:bidi="ar-SA"/>
      </w:rPr>
    </w:lvl>
    <w:lvl w:ilvl="5" w:tplc="85E4FAEE">
      <w:numFmt w:val="bullet"/>
      <w:lvlText w:val="•"/>
      <w:lvlJc w:val="left"/>
      <w:pPr>
        <w:ind w:left="5133" w:hanging="346"/>
      </w:pPr>
      <w:rPr>
        <w:rFonts w:hint="default"/>
        <w:lang w:val="ru-RU" w:eastAsia="en-US" w:bidi="ar-SA"/>
      </w:rPr>
    </w:lvl>
    <w:lvl w:ilvl="6" w:tplc="085E5940">
      <w:numFmt w:val="bullet"/>
      <w:lvlText w:val="•"/>
      <w:lvlJc w:val="left"/>
      <w:pPr>
        <w:ind w:left="6135" w:hanging="346"/>
      </w:pPr>
      <w:rPr>
        <w:rFonts w:hint="default"/>
        <w:lang w:val="ru-RU" w:eastAsia="en-US" w:bidi="ar-SA"/>
      </w:rPr>
    </w:lvl>
    <w:lvl w:ilvl="7" w:tplc="860AB4C8">
      <w:numFmt w:val="bullet"/>
      <w:lvlText w:val="•"/>
      <w:lvlJc w:val="left"/>
      <w:pPr>
        <w:ind w:left="7138" w:hanging="346"/>
      </w:pPr>
      <w:rPr>
        <w:rFonts w:hint="default"/>
        <w:lang w:val="ru-RU" w:eastAsia="en-US" w:bidi="ar-SA"/>
      </w:rPr>
    </w:lvl>
    <w:lvl w:ilvl="8" w:tplc="C98E01A0">
      <w:numFmt w:val="bullet"/>
      <w:lvlText w:val="•"/>
      <w:lvlJc w:val="left"/>
      <w:pPr>
        <w:ind w:left="8140" w:hanging="346"/>
      </w:pPr>
      <w:rPr>
        <w:rFonts w:hint="default"/>
        <w:lang w:val="ru-RU" w:eastAsia="en-US" w:bidi="ar-SA"/>
      </w:rPr>
    </w:lvl>
  </w:abstractNum>
  <w:abstractNum w:abstractNumId="3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18745F3A"/>
    <w:multiLevelType w:val="hybridMultilevel"/>
    <w:tmpl w:val="69126C1E"/>
    <w:lvl w:ilvl="0" w:tplc="9D1245BA">
      <w:start w:val="12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AE1E48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2A2DF3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5B456F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D51798"/>
    <w:multiLevelType w:val="hybridMultilevel"/>
    <w:tmpl w:val="CAA23E58"/>
    <w:lvl w:ilvl="0" w:tplc="1742B750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6AA9404">
      <w:numFmt w:val="bullet"/>
      <w:lvlText w:val="•"/>
      <w:lvlJc w:val="left"/>
      <w:pPr>
        <w:ind w:left="1122" w:hanging="390"/>
      </w:pPr>
      <w:rPr>
        <w:rFonts w:hint="default"/>
        <w:lang w:val="ru-RU" w:eastAsia="en-US" w:bidi="ar-SA"/>
      </w:rPr>
    </w:lvl>
    <w:lvl w:ilvl="2" w:tplc="D5BADC6E">
      <w:numFmt w:val="bullet"/>
      <w:lvlText w:val="•"/>
      <w:lvlJc w:val="left"/>
      <w:pPr>
        <w:ind w:left="2125" w:hanging="390"/>
      </w:pPr>
      <w:rPr>
        <w:rFonts w:hint="default"/>
        <w:lang w:val="ru-RU" w:eastAsia="en-US" w:bidi="ar-SA"/>
      </w:rPr>
    </w:lvl>
    <w:lvl w:ilvl="3" w:tplc="08F4FB02">
      <w:numFmt w:val="bullet"/>
      <w:lvlText w:val="•"/>
      <w:lvlJc w:val="left"/>
      <w:pPr>
        <w:ind w:left="3127" w:hanging="390"/>
      </w:pPr>
      <w:rPr>
        <w:rFonts w:hint="default"/>
        <w:lang w:val="ru-RU" w:eastAsia="en-US" w:bidi="ar-SA"/>
      </w:rPr>
    </w:lvl>
    <w:lvl w:ilvl="4" w:tplc="3E2EDD5C">
      <w:numFmt w:val="bullet"/>
      <w:lvlText w:val="•"/>
      <w:lvlJc w:val="left"/>
      <w:pPr>
        <w:ind w:left="4130" w:hanging="390"/>
      </w:pPr>
      <w:rPr>
        <w:rFonts w:hint="default"/>
        <w:lang w:val="ru-RU" w:eastAsia="en-US" w:bidi="ar-SA"/>
      </w:rPr>
    </w:lvl>
    <w:lvl w:ilvl="5" w:tplc="8B4E970E">
      <w:numFmt w:val="bullet"/>
      <w:lvlText w:val="•"/>
      <w:lvlJc w:val="left"/>
      <w:pPr>
        <w:ind w:left="5133" w:hanging="390"/>
      </w:pPr>
      <w:rPr>
        <w:rFonts w:hint="default"/>
        <w:lang w:val="ru-RU" w:eastAsia="en-US" w:bidi="ar-SA"/>
      </w:rPr>
    </w:lvl>
    <w:lvl w:ilvl="6" w:tplc="8F02C644">
      <w:numFmt w:val="bullet"/>
      <w:lvlText w:val="•"/>
      <w:lvlJc w:val="left"/>
      <w:pPr>
        <w:ind w:left="6135" w:hanging="390"/>
      </w:pPr>
      <w:rPr>
        <w:rFonts w:hint="default"/>
        <w:lang w:val="ru-RU" w:eastAsia="en-US" w:bidi="ar-SA"/>
      </w:rPr>
    </w:lvl>
    <w:lvl w:ilvl="7" w:tplc="9E5A812C">
      <w:numFmt w:val="bullet"/>
      <w:lvlText w:val="•"/>
      <w:lvlJc w:val="left"/>
      <w:pPr>
        <w:ind w:left="7138" w:hanging="390"/>
      </w:pPr>
      <w:rPr>
        <w:rFonts w:hint="default"/>
        <w:lang w:val="ru-RU" w:eastAsia="en-US" w:bidi="ar-SA"/>
      </w:rPr>
    </w:lvl>
    <w:lvl w:ilvl="8" w:tplc="DAA45B3C">
      <w:numFmt w:val="bullet"/>
      <w:lvlText w:val="•"/>
      <w:lvlJc w:val="left"/>
      <w:pPr>
        <w:ind w:left="8140" w:hanging="390"/>
      </w:pPr>
      <w:rPr>
        <w:rFonts w:hint="default"/>
        <w:lang w:val="ru-RU" w:eastAsia="en-US" w:bidi="ar-SA"/>
      </w:rPr>
    </w:lvl>
  </w:abstractNum>
  <w:abstractNum w:abstractNumId="10" w15:restartNumberingAfterBreak="0">
    <w:nsid w:val="2E5A74E1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0FD1231"/>
    <w:multiLevelType w:val="hybridMultilevel"/>
    <w:tmpl w:val="3CCE18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982C38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458C5BB0"/>
    <w:multiLevelType w:val="hybridMultilevel"/>
    <w:tmpl w:val="8E6EB45C"/>
    <w:lvl w:ilvl="0" w:tplc="A49C831E">
      <w:start w:val="1"/>
      <w:numFmt w:val="decimal"/>
      <w:lvlText w:val="%1."/>
      <w:lvlJc w:val="right"/>
      <w:pPr>
        <w:ind w:left="785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776092"/>
    <w:multiLevelType w:val="hybridMultilevel"/>
    <w:tmpl w:val="01BE1450"/>
    <w:lvl w:ilvl="0" w:tplc="A3CA006A"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D3ADC8E"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CF242EA4"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A950D676"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F03E269A"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3F7E4554"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FB5821BE"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E86E625C"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D790498C"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abstractNum w:abstractNumId="15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DF4E1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6DA28F1"/>
    <w:multiLevelType w:val="hybridMultilevel"/>
    <w:tmpl w:val="8E6EB45C"/>
    <w:lvl w:ilvl="0" w:tplc="FFFFFFFF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1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7F7648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C95707"/>
    <w:multiLevelType w:val="hybridMultilevel"/>
    <w:tmpl w:val="F3F48130"/>
    <w:lvl w:ilvl="0" w:tplc="72E410EC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3CCEA3E">
      <w:numFmt w:val="bullet"/>
      <w:lvlText w:val="-"/>
      <w:lvlJc w:val="left"/>
      <w:pPr>
        <w:ind w:left="114" w:hanging="1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FDDED086">
      <w:numFmt w:val="bullet"/>
      <w:lvlText w:val="•"/>
      <w:lvlJc w:val="left"/>
      <w:pPr>
        <w:ind w:left="2125" w:hanging="158"/>
      </w:pPr>
      <w:rPr>
        <w:rFonts w:hint="default"/>
        <w:lang w:val="ru-RU" w:eastAsia="en-US" w:bidi="ar-SA"/>
      </w:rPr>
    </w:lvl>
    <w:lvl w:ilvl="3" w:tplc="54C4331A">
      <w:numFmt w:val="bullet"/>
      <w:lvlText w:val="•"/>
      <w:lvlJc w:val="left"/>
      <w:pPr>
        <w:ind w:left="3127" w:hanging="158"/>
      </w:pPr>
      <w:rPr>
        <w:rFonts w:hint="default"/>
        <w:lang w:val="ru-RU" w:eastAsia="en-US" w:bidi="ar-SA"/>
      </w:rPr>
    </w:lvl>
    <w:lvl w:ilvl="4" w:tplc="BCC0B428">
      <w:numFmt w:val="bullet"/>
      <w:lvlText w:val="•"/>
      <w:lvlJc w:val="left"/>
      <w:pPr>
        <w:ind w:left="4130" w:hanging="158"/>
      </w:pPr>
      <w:rPr>
        <w:rFonts w:hint="default"/>
        <w:lang w:val="ru-RU" w:eastAsia="en-US" w:bidi="ar-SA"/>
      </w:rPr>
    </w:lvl>
    <w:lvl w:ilvl="5" w:tplc="E09AEEC2">
      <w:numFmt w:val="bullet"/>
      <w:lvlText w:val="•"/>
      <w:lvlJc w:val="left"/>
      <w:pPr>
        <w:ind w:left="5133" w:hanging="158"/>
      </w:pPr>
      <w:rPr>
        <w:rFonts w:hint="default"/>
        <w:lang w:val="ru-RU" w:eastAsia="en-US" w:bidi="ar-SA"/>
      </w:rPr>
    </w:lvl>
    <w:lvl w:ilvl="6" w:tplc="40DCA21A">
      <w:numFmt w:val="bullet"/>
      <w:lvlText w:val="•"/>
      <w:lvlJc w:val="left"/>
      <w:pPr>
        <w:ind w:left="6135" w:hanging="158"/>
      </w:pPr>
      <w:rPr>
        <w:rFonts w:hint="default"/>
        <w:lang w:val="ru-RU" w:eastAsia="en-US" w:bidi="ar-SA"/>
      </w:rPr>
    </w:lvl>
    <w:lvl w:ilvl="7" w:tplc="2E9A1A7C">
      <w:numFmt w:val="bullet"/>
      <w:lvlText w:val="•"/>
      <w:lvlJc w:val="left"/>
      <w:pPr>
        <w:ind w:left="7138" w:hanging="158"/>
      </w:pPr>
      <w:rPr>
        <w:rFonts w:hint="default"/>
        <w:lang w:val="ru-RU" w:eastAsia="en-US" w:bidi="ar-SA"/>
      </w:rPr>
    </w:lvl>
    <w:lvl w:ilvl="8" w:tplc="4C70D460">
      <w:numFmt w:val="bullet"/>
      <w:lvlText w:val="•"/>
      <w:lvlJc w:val="left"/>
      <w:pPr>
        <w:ind w:left="8140" w:hanging="158"/>
      </w:pPr>
      <w:rPr>
        <w:rFonts w:hint="default"/>
        <w:lang w:val="ru-RU" w:eastAsia="en-US" w:bidi="ar-SA"/>
      </w:rPr>
    </w:lvl>
  </w:abstractNum>
  <w:abstractNum w:abstractNumId="25" w15:restartNumberingAfterBreak="0">
    <w:nsid w:val="7C0D45E9"/>
    <w:multiLevelType w:val="hybridMultilevel"/>
    <w:tmpl w:val="82F43D8A"/>
    <w:lvl w:ilvl="0" w:tplc="65084586"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D8822F4"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76A8AABC"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5B623F4A"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4D226E2E"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4E6CFC02"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7EBEE2E6"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3B8E29B6"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85A0AAFC"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num w:numId="1" w16cid:durableId="172027629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7395549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275135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8807831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8261508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786971338">
    <w:abstractNumId w:val="12"/>
  </w:num>
  <w:num w:numId="7" w16cid:durableId="265701925">
    <w:abstractNumId w:val="2"/>
  </w:num>
  <w:num w:numId="8" w16cid:durableId="557477055">
    <w:abstractNumId w:val="3"/>
  </w:num>
  <w:num w:numId="9" w16cid:durableId="230776162">
    <w:abstractNumId w:val="1"/>
  </w:num>
  <w:num w:numId="10" w16cid:durableId="1273125523">
    <w:abstractNumId w:val="2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039669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2559849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7370241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3053160">
    <w:abstractNumId w:val="0"/>
  </w:num>
  <w:num w:numId="15" w16cid:durableId="36972388">
    <w:abstractNumId w:val="6"/>
  </w:num>
  <w:num w:numId="16" w16cid:durableId="835269628">
    <w:abstractNumId w:val="5"/>
  </w:num>
  <w:num w:numId="17" w16cid:durableId="3287549">
    <w:abstractNumId w:val="4"/>
  </w:num>
  <w:num w:numId="18" w16cid:durableId="1704481104">
    <w:abstractNumId w:val="13"/>
  </w:num>
  <w:num w:numId="19" w16cid:durableId="850754847">
    <w:abstractNumId w:val="8"/>
  </w:num>
  <w:num w:numId="20" w16cid:durableId="1969360018">
    <w:abstractNumId w:val="17"/>
  </w:num>
  <w:num w:numId="21" w16cid:durableId="151221734">
    <w:abstractNumId w:val="14"/>
  </w:num>
  <w:num w:numId="22" w16cid:durableId="113866759">
    <w:abstractNumId w:val="9"/>
  </w:num>
  <w:num w:numId="23" w16cid:durableId="917637664">
    <w:abstractNumId w:val="11"/>
  </w:num>
  <w:num w:numId="24" w16cid:durableId="210121960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59655174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667555812">
    <w:abstractNumId w:val="25"/>
  </w:num>
  <w:num w:numId="27" w16cid:durableId="628630804">
    <w:abstractNumId w:val="24"/>
  </w:num>
  <w:num w:numId="28" w16cid:durableId="1569723654">
    <w:abstractNumId w:val="19"/>
  </w:num>
  <w:num w:numId="29" w16cid:durableId="237834718">
    <w:abstractNumId w:val="22"/>
  </w:num>
  <w:num w:numId="30" w16cid:durableId="709378716">
    <w:abstractNumId w:val="18"/>
  </w:num>
  <w:num w:numId="31" w16cid:durableId="2045985726">
    <w:abstractNumId w:val="7"/>
  </w:num>
  <w:num w:numId="32" w16cid:durableId="605775713">
    <w:abstractNumId w:val="16"/>
  </w:num>
  <w:num w:numId="33" w16cid:durableId="9081488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60F"/>
    <w:rsid w:val="005B260F"/>
    <w:rsid w:val="00FA5B7D"/>
    <w:rsid w:val="00FD3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C7C46C"/>
  <w15:chartTrackingRefBased/>
  <w15:docId w15:val="{32D4A46B-F6AF-448A-94CA-3914297B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aliases w:val="Т3"/>
    <w:basedOn w:val="a"/>
    <w:next w:val="a"/>
    <w:link w:val="10"/>
    <w:uiPriority w:val="9"/>
    <w:qFormat/>
    <w:rsid w:val="005B26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aliases w:val="Т4,OG Heading 2"/>
    <w:basedOn w:val="a"/>
    <w:next w:val="a"/>
    <w:link w:val="20"/>
    <w:uiPriority w:val="9"/>
    <w:unhideWhenUsed/>
    <w:qFormat/>
    <w:rsid w:val="005B26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aliases w:val="Tab"/>
    <w:basedOn w:val="a"/>
    <w:next w:val="a"/>
    <w:link w:val="30"/>
    <w:uiPriority w:val="9"/>
    <w:unhideWhenUsed/>
    <w:qFormat/>
    <w:rsid w:val="005B26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aliases w:val="Tab_name Знак"/>
    <w:basedOn w:val="a"/>
    <w:next w:val="a"/>
    <w:link w:val="40"/>
    <w:unhideWhenUsed/>
    <w:qFormat/>
    <w:rsid w:val="005B26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5B26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nhideWhenUsed/>
    <w:qFormat/>
    <w:rsid w:val="005B26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B26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B26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B26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Т3 Знак"/>
    <w:basedOn w:val="a0"/>
    <w:link w:val="1"/>
    <w:uiPriority w:val="9"/>
    <w:rsid w:val="005B260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5B260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5B260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B260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5B260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rsid w:val="005B260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B260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B260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B260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qFormat/>
    <w:rsid w:val="005B26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rsid w:val="005B26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qFormat/>
    <w:rsid w:val="005B26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rsid w:val="005B26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B26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B260F"/>
    <w:rPr>
      <w:i/>
      <w:iCs/>
      <w:color w:val="404040" w:themeColor="text1" w:themeTint="BF"/>
    </w:rPr>
  </w:style>
  <w:style w:type="paragraph" w:styleId="a7">
    <w:name w:val="List Paragraph"/>
    <w:basedOn w:val="a"/>
    <w:link w:val="a8"/>
    <w:uiPriority w:val="34"/>
    <w:qFormat/>
    <w:rsid w:val="005B260F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5B260F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5B26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5B260F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5B260F"/>
    <w:rPr>
      <w:b/>
      <w:bCs/>
      <w:smallCaps/>
      <w:color w:val="2F5496" w:themeColor="accent1" w:themeShade="BF"/>
      <w:spacing w:val="5"/>
    </w:rPr>
  </w:style>
  <w:style w:type="numbering" w:customStyle="1" w:styleId="11">
    <w:name w:val="Нет списка1"/>
    <w:next w:val="a2"/>
    <w:uiPriority w:val="99"/>
    <w:semiHidden/>
    <w:unhideWhenUsed/>
    <w:rsid w:val="00FD3BAE"/>
  </w:style>
  <w:style w:type="paragraph" w:styleId="ad">
    <w:name w:val="header"/>
    <w:aliases w:val="ВерхКолонтитул, Знак, Знак Знак Знак Знак Знак, Знак8,Знак8"/>
    <w:basedOn w:val="a"/>
    <w:link w:val="ae"/>
    <w:uiPriority w:val="99"/>
    <w:unhideWhenUsed/>
    <w:rsid w:val="00FD3BA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e">
    <w:name w:val="Верхний колонтитул Знак"/>
    <w:aliases w:val="ВерхКолонтитул Знак, Знак Знак, Знак Знак Знак Знак Знак Знак, Знак8 Знак,Знак8 Знак"/>
    <w:basedOn w:val="a0"/>
    <w:link w:val="ad"/>
    <w:uiPriority w:val="99"/>
    <w:rsid w:val="00FD3BAE"/>
    <w:rPr>
      <w:kern w:val="0"/>
      <w:sz w:val="22"/>
      <w:szCs w:val="22"/>
      <w14:ligatures w14:val="none"/>
    </w:rPr>
  </w:style>
  <w:style w:type="paragraph" w:styleId="af">
    <w:name w:val="footer"/>
    <w:basedOn w:val="a"/>
    <w:link w:val="af0"/>
    <w:uiPriority w:val="99"/>
    <w:unhideWhenUsed/>
    <w:rsid w:val="00FD3BA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0">
    <w:name w:val="Нижний колонтитул Знак"/>
    <w:basedOn w:val="a0"/>
    <w:link w:val="af"/>
    <w:uiPriority w:val="99"/>
    <w:rsid w:val="00FD3BAE"/>
    <w:rPr>
      <w:kern w:val="0"/>
      <w:sz w:val="22"/>
      <w:szCs w:val="22"/>
      <w14:ligatures w14:val="none"/>
    </w:rPr>
  </w:style>
  <w:style w:type="paragraph" w:styleId="af1">
    <w:name w:val="Balloon Text"/>
    <w:basedOn w:val="a"/>
    <w:link w:val="af2"/>
    <w:uiPriority w:val="99"/>
    <w:unhideWhenUsed/>
    <w:rsid w:val="00FD3BAE"/>
    <w:pPr>
      <w:spacing w:after="0" w:line="240" w:lineRule="auto"/>
    </w:pPr>
    <w:rPr>
      <w:rFonts w:ascii="Segoe UI" w:hAnsi="Segoe UI" w:cs="Segoe UI"/>
      <w:kern w:val="0"/>
      <w:sz w:val="18"/>
      <w:szCs w:val="18"/>
      <w14:ligatures w14:val="none"/>
    </w:rPr>
  </w:style>
  <w:style w:type="character" w:customStyle="1" w:styleId="af2">
    <w:name w:val="Текст выноски Знак"/>
    <w:basedOn w:val="a0"/>
    <w:link w:val="af1"/>
    <w:uiPriority w:val="99"/>
    <w:rsid w:val="00FD3BAE"/>
    <w:rPr>
      <w:rFonts w:ascii="Segoe UI" w:hAnsi="Segoe UI" w:cs="Segoe UI"/>
      <w:kern w:val="0"/>
      <w:sz w:val="18"/>
      <w:szCs w:val="18"/>
      <w14:ligatures w14:val="none"/>
    </w:rPr>
  </w:style>
  <w:style w:type="paragraph" w:styleId="af3">
    <w:name w:val="caption"/>
    <w:aliases w:val="Название объекта Знак1,Название объекта Знак Знак,рисунка,Таблица название,Таблица_номер_справа_12,Таблица,Название объекта Знак1 Знак2,Название объекта Знак2 Знак Знак,Знак Знак Знак Знак1 Знак,Название объекта Знак3 Знак Знак1 Знак"/>
    <w:basedOn w:val="a"/>
    <w:link w:val="af4"/>
    <w:qFormat/>
    <w:rsid w:val="00FD3BAE"/>
    <w:pPr>
      <w:spacing w:after="0" w:line="240" w:lineRule="auto"/>
      <w:jc w:val="center"/>
    </w:pPr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paragraph" w:customStyle="1" w:styleId="af5">
    <w:name w:val="Содержимое таблицы"/>
    <w:basedOn w:val="a"/>
    <w:rsid w:val="00FD3BAE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lang w:eastAsia="ru-RU"/>
      <w14:ligatures w14:val="none"/>
    </w:rPr>
  </w:style>
  <w:style w:type="paragraph" w:styleId="af6">
    <w:name w:val="Normal (Web)"/>
    <w:aliases w:val="Обычный (Web), Знак Знак22,Знак Знак22"/>
    <w:basedOn w:val="a"/>
    <w:uiPriority w:val="34"/>
    <w:unhideWhenUsed/>
    <w:qFormat/>
    <w:rsid w:val="00FD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rvts24">
    <w:name w:val="rvts24"/>
    <w:rsid w:val="00FD3BAE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FD3BAE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FD3BAE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kern w:val="0"/>
      <w:lang w:eastAsia="ru-RU"/>
      <w14:ligatures w14:val="none"/>
    </w:rPr>
  </w:style>
  <w:style w:type="paragraph" w:styleId="af7">
    <w:name w:val="Body Text Indent"/>
    <w:basedOn w:val="a"/>
    <w:link w:val="af8"/>
    <w:uiPriority w:val="99"/>
    <w:rsid w:val="00FD3BAE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14:ligatures w14:val="none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FD3BAE"/>
    <w:rPr>
      <w:rFonts w:ascii="Times New Roman" w:eastAsia="Times New Roman" w:hAnsi="Times New Roman" w:cs="Times New Roman"/>
      <w14:ligatures w14:val="none"/>
    </w:rPr>
  </w:style>
  <w:style w:type="paragraph" w:customStyle="1" w:styleId="23">
    <w:name w:val="Основной текст2"/>
    <w:basedOn w:val="a"/>
    <w:rsid w:val="00FD3BAE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kern w:val="0"/>
      <w:sz w:val="19"/>
      <w:szCs w:val="19"/>
      <w:lang w:eastAsia="ru-RU"/>
      <w14:ligatures w14:val="none"/>
    </w:rPr>
  </w:style>
  <w:style w:type="paragraph" w:styleId="af9">
    <w:name w:val="Document Map"/>
    <w:basedOn w:val="a"/>
    <w:link w:val="afa"/>
    <w:uiPriority w:val="99"/>
    <w:unhideWhenUsed/>
    <w:rsid w:val="00FD3BAE"/>
    <w:pPr>
      <w:spacing w:after="0" w:line="240" w:lineRule="auto"/>
    </w:pPr>
    <w:rPr>
      <w:rFonts w:ascii="Tahoma" w:eastAsia="Calibri" w:hAnsi="Tahoma" w:cs="Times New Roman"/>
      <w:kern w:val="0"/>
      <w:sz w:val="16"/>
      <w:szCs w:val="16"/>
      <w:lang w:val="x-none" w:eastAsia="x-none"/>
      <w14:ligatures w14:val="none"/>
    </w:rPr>
  </w:style>
  <w:style w:type="character" w:customStyle="1" w:styleId="afa">
    <w:name w:val="Схема документа Знак"/>
    <w:basedOn w:val="a0"/>
    <w:link w:val="af9"/>
    <w:uiPriority w:val="99"/>
    <w:rsid w:val="00FD3BAE"/>
    <w:rPr>
      <w:rFonts w:ascii="Tahoma" w:eastAsia="Calibri" w:hAnsi="Tahoma" w:cs="Times New Roman"/>
      <w:kern w:val="0"/>
      <w:sz w:val="16"/>
      <w:szCs w:val="16"/>
      <w:lang w:val="x-none" w:eastAsia="x-none"/>
      <w14:ligatures w14:val="none"/>
    </w:rPr>
  </w:style>
  <w:style w:type="character" w:customStyle="1" w:styleId="41">
    <w:name w:val="Заголовок 4 Знак1"/>
    <w:aliases w:val="Tab_name Знак Знак"/>
    <w:rsid w:val="00FD3BAE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b">
    <w:name w:val="Hyperlink"/>
    <w:uiPriority w:val="99"/>
    <w:rsid w:val="00FD3BAE"/>
    <w:rPr>
      <w:color w:val="0000FF"/>
      <w:u w:val="single"/>
    </w:rPr>
  </w:style>
  <w:style w:type="paragraph" w:styleId="12">
    <w:name w:val="toc 1"/>
    <w:basedOn w:val="a"/>
    <w:next w:val="a"/>
    <w:autoRedefine/>
    <w:uiPriority w:val="39"/>
    <w:rsid w:val="00FD3BAE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24">
    <w:name w:val="toc 2"/>
    <w:basedOn w:val="a"/>
    <w:next w:val="a"/>
    <w:autoRedefine/>
    <w:uiPriority w:val="39"/>
    <w:rsid w:val="00FD3BAE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31">
    <w:name w:val="toc 3"/>
    <w:basedOn w:val="a"/>
    <w:next w:val="a"/>
    <w:autoRedefine/>
    <w:uiPriority w:val="39"/>
    <w:rsid w:val="00FD3BAE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42">
    <w:name w:val="toc 4"/>
    <w:basedOn w:val="a"/>
    <w:next w:val="a"/>
    <w:autoRedefine/>
    <w:uiPriority w:val="39"/>
    <w:unhideWhenUsed/>
    <w:rsid w:val="00FD3BAE"/>
    <w:pPr>
      <w:spacing w:after="100" w:line="276" w:lineRule="auto"/>
      <w:ind w:left="66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51">
    <w:name w:val="toc 5"/>
    <w:basedOn w:val="a"/>
    <w:next w:val="a"/>
    <w:autoRedefine/>
    <w:uiPriority w:val="39"/>
    <w:unhideWhenUsed/>
    <w:rsid w:val="00FD3BAE"/>
    <w:pPr>
      <w:spacing w:after="100" w:line="276" w:lineRule="auto"/>
      <w:ind w:left="88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61">
    <w:name w:val="toc 6"/>
    <w:basedOn w:val="a"/>
    <w:next w:val="a"/>
    <w:autoRedefine/>
    <w:uiPriority w:val="39"/>
    <w:unhideWhenUsed/>
    <w:rsid w:val="00FD3BAE"/>
    <w:pPr>
      <w:spacing w:after="100" w:line="276" w:lineRule="auto"/>
      <w:ind w:left="110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71">
    <w:name w:val="toc 7"/>
    <w:basedOn w:val="a"/>
    <w:next w:val="a"/>
    <w:autoRedefine/>
    <w:uiPriority w:val="39"/>
    <w:unhideWhenUsed/>
    <w:rsid w:val="00FD3BAE"/>
    <w:pPr>
      <w:spacing w:after="100" w:line="276" w:lineRule="auto"/>
      <w:ind w:left="132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81">
    <w:name w:val="toc 8"/>
    <w:basedOn w:val="a"/>
    <w:next w:val="a"/>
    <w:autoRedefine/>
    <w:uiPriority w:val="39"/>
    <w:unhideWhenUsed/>
    <w:rsid w:val="00FD3BAE"/>
    <w:pPr>
      <w:spacing w:after="100" w:line="276" w:lineRule="auto"/>
      <w:ind w:left="154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91">
    <w:name w:val="toc 9"/>
    <w:basedOn w:val="a"/>
    <w:next w:val="a"/>
    <w:autoRedefine/>
    <w:uiPriority w:val="39"/>
    <w:unhideWhenUsed/>
    <w:rsid w:val="00FD3BAE"/>
    <w:pPr>
      <w:spacing w:after="100" w:line="276" w:lineRule="auto"/>
      <w:ind w:left="176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customStyle="1" w:styleId="2TimesNewRoman1212">
    <w:name w:val="Стиль Заголовок 2 + Times New Roman 12 пт После:  12 пт кернинг ..."/>
    <w:basedOn w:val="2"/>
    <w:rsid w:val="00FD3BAE"/>
    <w:pPr>
      <w:keepLines w:val="0"/>
      <w:spacing w:before="240" w:after="240" w:line="360" w:lineRule="auto"/>
      <w:jc w:val="center"/>
    </w:pPr>
    <w:rPr>
      <w:rFonts w:ascii="Times New Roman" w:eastAsia="Times New Roman" w:hAnsi="Times New Roman" w:cs="Times New Roman"/>
      <w:b/>
      <w:bCs/>
      <w:i/>
      <w:iCs/>
      <w:color w:val="auto"/>
      <w:kern w:val="32"/>
      <w:sz w:val="24"/>
      <w:szCs w:val="20"/>
      <w:lang w:val="x-none"/>
      <w14:ligatures w14:val="none"/>
    </w:rPr>
  </w:style>
  <w:style w:type="character" w:styleId="afc">
    <w:name w:val="annotation reference"/>
    <w:uiPriority w:val="99"/>
    <w:unhideWhenUsed/>
    <w:rsid w:val="00FD3BAE"/>
    <w:rPr>
      <w:sz w:val="16"/>
      <w:szCs w:val="16"/>
    </w:rPr>
  </w:style>
  <w:style w:type="paragraph" w:styleId="afd">
    <w:name w:val="annotation text"/>
    <w:basedOn w:val="a"/>
    <w:link w:val="afe"/>
    <w:uiPriority w:val="99"/>
    <w:unhideWhenUsed/>
    <w:rsid w:val="00FD3BAE"/>
    <w:pPr>
      <w:spacing w:after="200" w:line="240" w:lineRule="auto"/>
    </w:pPr>
    <w:rPr>
      <w:rFonts w:ascii="Times New Roman" w:eastAsia="Calibri" w:hAnsi="Times New Roman" w:cs="Times New Roman"/>
      <w:kern w:val="0"/>
      <w:sz w:val="20"/>
      <w:szCs w:val="20"/>
      <w:lang w:val="x-none" w:eastAsia="x-none"/>
      <w14:ligatures w14:val="none"/>
    </w:rPr>
  </w:style>
  <w:style w:type="character" w:customStyle="1" w:styleId="afe">
    <w:name w:val="Текст примечания Знак"/>
    <w:basedOn w:val="a0"/>
    <w:link w:val="afd"/>
    <w:uiPriority w:val="99"/>
    <w:rsid w:val="00FD3BAE"/>
    <w:rPr>
      <w:rFonts w:ascii="Times New Roman" w:eastAsia="Calibri" w:hAnsi="Times New Roman" w:cs="Times New Roman"/>
      <w:kern w:val="0"/>
      <w:sz w:val="20"/>
      <w:szCs w:val="20"/>
      <w:lang w:val="x-none" w:eastAsia="x-none"/>
      <w14:ligatures w14:val="none"/>
    </w:rPr>
  </w:style>
  <w:style w:type="paragraph" w:styleId="aff">
    <w:name w:val="annotation subject"/>
    <w:basedOn w:val="afd"/>
    <w:next w:val="afd"/>
    <w:link w:val="aff0"/>
    <w:uiPriority w:val="99"/>
    <w:unhideWhenUsed/>
    <w:rsid w:val="00FD3BAE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rsid w:val="00FD3BAE"/>
    <w:rPr>
      <w:rFonts w:ascii="Times New Roman" w:eastAsia="Calibri" w:hAnsi="Times New Roman" w:cs="Times New Roman"/>
      <w:b/>
      <w:bCs/>
      <w:kern w:val="0"/>
      <w:sz w:val="20"/>
      <w:szCs w:val="20"/>
      <w:lang w:val="x-none" w:eastAsia="x-none"/>
      <w14:ligatures w14:val="none"/>
    </w:rPr>
  </w:style>
  <w:style w:type="character" w:styleId="aff1">
    <w:name w:val="page number"/>
    <w:basedOn w:val="a0"/>
    <w:rsid w:val="00FD3BAE"/>
  </w:style>
  <w:style w:type="paragraph" w:styleId="aff2">
    <w:name w:val="Body Text"/>
    <w:aliases w:val=" Знак Знак Знак,Таблица TEXT,Body single,bt,Body Text Char,Основной текст Знак Знак Знак Знак"/>
    <w:basedOn w:val="a"/>
    <w:link w:val="aff3"/>
    <w:rsid w:val="00FD3BAE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character" w:customStyle="1" w:styleId="aff3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f2"/>
    <w:rsid w:val="00FD3BAE"/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paragraph" w:customStyle="1" w:styleId="ConsPlusNormal">
    <w:name w:val="ConsPlusNormal"/>
    <w:link w:val="ConsPlusNormal0"/>
    <w:rsid w:val="00FD3BA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ConsNormal">
    <w:name w:val="ConsNormal"/>
    <w:rsid w:val="00FD3BA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character" w:customStyle="1" w:styleId="apple-style-span">
    <w:name w:val="apple-style-span"/>
    <w:basedOn w:val="a0"/>
    <w:rsid w:val="00FD3BAE"/>
  </w:style>
  <w:style w:type="character" w:customStyle="1" w:styleId="apple-converted-space">
    <w:name w:val="apple-converted-space"/>
    <w:basedOn w:val="a0"/>
    <w:rsid w:val="00FD3BAE"/>
  </w:style>
  <w:style w:type="paragraph" w:styleId="aff4">
    <w:name w:val="Plain Text"/>
    <w:basedOn w:val="a"/>
    <w:link w:val="aff5"/>
    <w:rsid w:val="00FD3BAE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customStyle="1" w:styleId="aff5">
    <w:name w:val="Текст Знак"/>
    <w:basedOn w:val="a0"/>
    <w:link w:val="aff4"/>
    <w:rsid w:val="00FD3BAE"/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styleId="aff6">
    <w:name w:val="Strong"/>
    <w:uiPriority w:val="22"/>
    <w:qFormat/>
    <w:rsid w:val="00FD3BAE"/>
    <w:rPr>
      <w:b/>
      <w:bCs/>
    </w:rPr>
  </w:style>
  <w:style w:type="paragraph" w:styleId="25">
    <w:name w:val="Body Text 2"/>
    <w:basedOn w:val="a"/>
    <w:link w:val="26"/>
    <w:rsid w:val="00FD3BAE"/>
    <w:pPr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customStyle="1" w:styleId="26">
    <w:name w:val="Основной текст 2 Знак"/>
    <w:basedOn w:val="a0"/>
    <w:link w:val="25"/>
    <w:rsid w:val="00FD3BAE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43">
    <w:name w:val="Стиль4 Знак"/>
    <w:basedOn w:val="af7"/>
    <w:link w:val="44"/>
    <w:rsid w:val="00FD3BAE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FD3BAE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Style5">
    <w:name w:val="Style5"/>
    <w:basedOn w:val="a"/>
    <w:rsid w:val="00FD3BAE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kern w:val="0"/>
      <w:lang w:eastAsia="ru-RU"/>
      <w14:ligatures w14:val="none"/>
    </w:rPr>
  </w:style>
  <w:style w:type="character" w:customStyle="1" w:styleId="FontStyle25">
    <w:name w:val="Font Style25"/>
    <w:rsid w:val="00FD3BAE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FD3BA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customStyle="1" w:styleId="HTML0">
    <w:name w:val="Стандартный HTML Знак"/>
    <w:basedOn w:val="a0"/>
    <w:link w:val="HTML"/>
    <w:uiPriority w:val="99"/>
    <w:rsid w:val="00FD3BAE"/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paragraph" w:styleId="aff7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8"/>
    <w:uiPriority w:val="99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customStyle="1" w:styleId="aff8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7"/>
    <w:uiPriority w:val="99"/>
    <w:rsid w:val="00FD3BAE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styleId="aff9">
    <w:name w:val="footnote reference"/>
    <w:aliases w:val="Знак сноски-FN"/>
    <w:uiPriority w:val="99"/>
    <w:rsid w:val="00FD3BAE"/>
    <w:rPr>
      <w:vertAlign w:val="superscript"/>
    </w:rPr>
  </w:style>
  <w:style w:type="paragraph" w:styleId="32">
    <w:name w:val="Body Text Indent 3"/>
    <w:basedOn w:val="a"/>
    <w:link w:val="33"/>
    <w:rsid w:val="00FD3BAE"/>
    <w:pPr>
      <w:spacing w:after="120" w:line="240" w:lineRule="auto"/>
      <w:ind w:left="283"/>
    </w:pPr>
    <w:rPr>
      <w:rFonts w:ascii="Times New Roman" w:eastAsia="Times New Roman" w:hAnsi="Times New Roman" w:cs="Times New Roman"/>
      <w:kern w:val="0"/>
      <w:sz w:val="16"/>
      <w:szCs w:val="16"/>
      <w:lang w:val="x-none" w:eastAsia="ru-RU"/>
      <w14:ligatures w14:val="none"/>
    </w:rPr>
  </w:style>
  <w:style w:type="character" w:customStyle="1" w:styleId="33">
    <w:name w:val="Основной текст с отступом 3 Знак"/>
    <w:basedOn w:val="a0"/>
    <w:link w:val="32"/>
    <w:rsid w:val="00FD3BAE"/>
    <w:rPr>
      <w:rFonts w:ascii="Times New Roman" w:eastAsia="Times New Roman" w:hAnsi="Times New Roman" w:cs="Times New Roman"/>
      <w:kern w:val="0"/>
      <w:sz w:val="16"/>
      <w:szCs w:val="16"/>
      <w:lang w:val="x-none" w:eastAsia="ru-RU"/>
      <w14:ligatures w14:val="none"/>
    </w:rPr>
  </w:style>
  <w:style w:type="character" w:customStyle="1" w:styleId="firmname1">
    <w:name w:val="firm_name1"/>
    <w:rsid w:val="00FD3BAE"/>
    <w:rPr>
      <w:b/>
      <w:bCs/>
      <w:color w:val="005FB1"/>
      <w:sz w:val="30"/>
      <w:szCs w:val="30"/>
    </w:rPr>
  </w:style>
  <w:style w:type="character" w:customStyle="1" w:styleId="telefon1">
    <w:name w:val="telefon1"/>
    <w:rsid w:val="00FD3BAE"/>
    <w:rPr>
      <w:color w:val="000000"/>
      <w:sz w:val="26"/>
      <w:szCs w:val="26"/>
    </w:rPr>
  </w:style>
  <w:style w:type="table" w:styleId="affa">
    <w:name w:val="Table Grid"/>
    <w:basedOn w:val="a1"/>
    <w:uiPriority w:val="39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Знак Знак Знак Знак Знак1 Знак Знак Знак Знак"/>
    <w:basedOn w:val="a"/>
    <w:rsid w:val="00FD3BAE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kern w:val="0"/>
      <w:sz w:val="20"/>
      <w:szCs w:val="20"/>
      <w:lang w:val="en-GB"/>
      <w14:ligatures w14:val="none"/>
    </w:rPr>
  </w:style>
  <w:style w:type="character" w:styleId="affb">
    <w:name w:val="Emphasis"/>
    <w:uiPriority w:val="20"/>
    <w:qFormat/>
    <w:rsid w:val="00FD3BAE"/>
    <w:rPr>
      <w:i/>
      <w:iCs/>
    </w:rPr>
  </w:style>
  <w:style w:type="paragraph" w:customStyle="1" w:styleId="ConsPlusTitle">
    <w:name w:val="ConsPlusTitle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WW-1">
    <w:name w:val="WW- Знак1"/>
    <w:rsid w:val="00FD3BAE"/>
    <w:rPr>
      <w:sz w:val="24"/>
      <w:szCs w:val="24"/>
    </w:rPr>
  </w:style>
  <w:style w:type="paragraph" w:customStyle="1" w:styleId="14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FD3BAE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15">
    <w:name w:val="Обычный1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ru-RU"/>
      <w14:ligatures w14:val="none"/>
    </w:rPr>
  </w:style>
  <w:style w:type="character" w:customStyle="1" w:styleId="220">
    <w:name w:val="Основной текст 2 Знак2"/>
    <w:rsid w:val="00FD3BAE"/>
    <w:rPr>
      <w:sz w:val="24"/>
      <w:szCs w:val="24"/>
      <w:lang w:eastAsia="ar-SA"/>
    </w:rPr>
  </w:style>
  <w:style w:type="paragraph" w:styleId="affc">
    <w:name w:val="Revision"/>
    <w:hidden/>
    <w:uiPriority w:val="99"/>
    <w:semiHidden/>
    <w:rsid w:val="00FD3BAE"/>
    <w:pPr>
      <w:spacing w:after="0" w:line="240" w:lineRule="auto"/>
    </w:pPr>
    <w:rPr>
      <w:rFonts w:ascii="Times New Roman" w:eastAsia="Calibri" w:hAnsi="Times New Roman" w:cs="Times New Roman"/>
      <w14:ligatures w14:val="none"/>
    </w:rPr>
  </w:style>
  <w:style w:type="paragraph" w:customStyle="1" w:styleId="45">
    <w:name w:val="Красная строка4"/>
    <w:basedOn w:val="aff2"/>
    <w:rsid w:val="00FD3BAE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4"/>
    <w:rsid w:val="00FD3BAE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styleId="affd">
    <w:name w:val="Body Text First Indent"/>
    <w:basedOn w:val="aff2"/>
    <w:link w:val="affe"/>
    <w:rsid w:val="00FD3BAE"/>
    <w:pPr>
      <w:spacing w:after="120"/>
      <w:ind w:firstLine="210"/>
      <w:jc w:val="left"/>
    </w:pPr>
  </w:style>
  <w:style w:type="character" w:customStyle="1" w:styleId="affe">
    <w:name w:val="Красная строка Знак"/>
    <w:basedOn w:val="aff3"/>
    <w:link w:val="affd"/>
    <w:rsid w:val="00FD3BAE"/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paragraph" w:customStyle="1" w:styleId="FR3">
    <w:name w:val="FR3"/>
    <w:rsid w:val="00FD3BAE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kern w:val="0"/>
      <w:sz w:val="18"/>
      <w:szCs w:val="20"/>
      <w:lang w:eastAsia="ru-RU"/>
      <w14:ligatures w14:val="none"/>
    </w:rPr>
  </w:style>
  <w:style w:type="paragraph" w:customStyle="1" w:styleId="h2">
    <w:name w:val="h2"/>
    <w:basedOn w:val="a3"/>
    <w:rsid w:val="00FD3BAE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  <w14:ligatures w14:val="none"/>
    </w:rPr>
  </w:style>
  <w:style w:type="character" w:customStyle="1" w:styleId="afff">
    <w:name w:val="Название Знак"/>
    <w:uiPriority w:val="10"/>
    <w:rsid w:val="00FD3BAE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100">
    <w:name w:val="Стиль 10 пт По центру"/>
    <w:basedOn w:val="a"/>
    <w:qFormat/>
    <w:rsid w:val="00FD3BAE"/>
    <w:pPr>
      <w:spacing w:after="0" w:line="240" w:lineRule="auto"/>
      <w:jc w:val="center"/>
    </w:pPr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character" w:customStyle="1" w:styleId="210">
    <w:name w:val="Основной текст 2 Знак1"/>
    <w:rsid w:val="00FD3BAE"/>
    <w:rPr>
      <w:sz w:val="24"/>
      <w:szCs w:val="24"/>
    </w:rPr>
  </w:style>
  <w:style w:type="paragraph" w:customStyle="1" w:styleId="afff0">
    <w:name w:val="Шапка_табл"/>
    <w:basedOn w:val="a"/>
    <w:rsid w:val="00FD3BAE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kern w:val="0"/>
      <w:szCs w:val="20"/>
      <w:lang w:eastAsia="ru-RU"/>
      <w14:ligatures w14:val="none"/>
    </w:rPr>
  </w:style>
  <w:style w:type="paragraph" w:customStyle="1" w:styleId="ConsPlusNonformat">
    <w:name w:val="ConsPlusNonformat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paragraph" w:styleId="27">
    <w:name w:val="Body Text Indent 2"/>
    <w:basedOn w:val="a"/>
    <w:link w:val="28"/>
    <w:uiPriority w:val="99"/>
    <w:unhideWhenUsed/>
    <w:rsid w:val="00FD3BAE"/>
    <w:pPr>
      <w:spacing w:after="120" w:line="480" w:lineRule="auto"/>
      <w:ind w:left="283"/>
    </w:pPr>
    <w:rPr>
      <w:rFonts w:ascii="Times New Roman" w:eastAsia="Calibri" w:hAnsi="Times New Roman" w:cs="Times New Roman"/>
      <w14:ligatures w14:val="none"/>
    </w:rPr>
  </w:style>
  <w:style w:type="character" w:customStyle="1" w:styleId="28">
    <w:name w:val="Основной текст с отступом 2 Знак"/>
    <w:basedOn w:val="a0"/>
    <w:link w:val="27"/>
    <w:uiPriority w:val="99"/>
    <w:rsid w:val="00FD3BAE"/>
    <w:rPr>
      <w:rFonts w:ascii="Times New Roman" w:eastAsia="Calibri" w:hAnsi="Times New Roman" w:cs="Times New Roman"/>
      <w14:ligatures w14:val="none"/>
    </w:rPr>
  </w:style>
  <w:style w:type="paragraph" w:customStyle="1" w:styleId="afff1">
    <w:name w:val="Заголовок статьи"/>
    <w:basedOn w:val="a"/>
    <w:next w:val="a"/>
    <w:rsid w:val="00FD3BAE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kern w:val="0"/>
      <w:sz w:val="20"/>
      <w:szCs w:val="20"/>
      <w:lang w:eastAsia="ru-RU"/>
      <w14:ligatures w14:val="none"/>
    </w:rPr>
  </w:style>
  <w:style w:type="paragraph" w:customStyle="1" w:styleId="16">
    <w:name w:val="Абзац списка1"/>
    <w:basedOn w:val="a"/>
    <w:uiPriority w:val="99"/>
    <w:rsid w:val="00FD3BAE"/>
    <w:pPr>
      <w:spacing w:after="200" w:line="276" w:lineRule="auto"/>
      <w:ind w:left="720"/>
    </w:pPr>
    <w:rPr>
      <w:rFonts w:ascii="Times New Roman" w:eastAsia="Times New Roman" w:hAnsi="Times New Roman" w:cs="Times New Roman"/>
      <w14:ligatures w14:val="none"/>
    </w:rPr>
  </w:style>
  <w:style w:type="character" w:customStyle="1" w:styleId="9pt">
    <w:name w:val="Основной текст + 9 pt"/>
    <w:rsid w:val="00FD3BA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2">
    <w:name w:val="Основной текст_"/>
    <w:link w:val="34"/>
    <w:uiPriority w:val="99"/>
    <w:rsid w:val="00FD3BAE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f2"/>
    <w:uiPriority w:val="99"/>
    <w:rsid w:val="00FD3BAE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9">
    <w:name w:val="Абзац списка2"/>
    <w:basedOn w:val="a"/>
    <w:rsid w:val="00FD3BAE"/>
    <w:pPr>
      <w:spacing w:after="200" w:line="276" w:lineRule="auto"/>
      <w:ind w:left="720"/>
    </w:pPr>
    <w:rPr>
      <w:rFonts w:ascii="Times New Roman" w:eastAsia="Times New Roman" w:hAnsi="Times New Roman" w:cs="Times New Roman"/>
      <w14:ligatures w14:val="none"/>
    </w:rPr>
  </w:style>
  <w:style w:type="character" w:customStyle="1" w:styleId="afff3">
    <w:name w:val="Основной текст + Не полужирный"/>
    <w:uiPriority w:val="99"/>
    <w:rsid w:val="00FD3BAE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FD3BAE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FD3BAE"/>
    <w:rPr>
      <w:rFonts w:ascii="Times New Roman" w:hAnsi="Times New Roman" w:cs="Times New Roman"/>
      <w:sz w:val="23"/>
      <w:szCs w:val="23"/>
      <w:u w:val="none"/>
    </w:rPr>
  </w:style>
  <w:style w:type="character" w:customStyle="1" w:styleId="afff4">
    <w:name w:val="Символ сноски"/>
    <w:rsid w:val="00FD3BAE"/>
    <w:rPr>
      <w:vertAlign w:val="superscript"/>
    </w:rPr>
  </w:style>
  <w:style w:type="character" w:customStyle="1" w:styleId="17">
    <w:name w:val="Знак сноски1"/>
    <w:rsid w:val="00FD3BAE"/>
    <w:rPr>
      <w:vertAlign w:val="superscript"/>
    </w:rPr>
  </w:style>
  <w:style w:type="paragraph" w:customStyle="1" w:styleId="18">
    <w:name w:val="Название объекта1"/>
    <w:basedOn w:val="a"/>
    <w:next w:val="a"/>
    <w:uiPriority w:val="99"/>
    <w:qFormat/>
    <w:rsid w:val="00FD3BAE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  <w14:ligatures w14:val="none"/>
    </w:rPr>
  </w:style>
  <w:style w:type="paragraph" w:customStyle="1" w:styleId="Standard">
    <w:name w:val="Standard"/>
    <w:rsid w:val="00FD3BAE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lang w:eastAsia="ru-RU"/>
      <w14:ligatures w14:val="none"/>
    </w:rPr>
  </w:style>
  <w:style w:type="paragraph" w:customStyle="1" w:styleId="19">
    <w:name w:val="Основной текст1"/>
    <w:basedOn w:val="a"/>
    <w:uiPriority w:val="99"/>
    <w:rsid w:val="00FD3BAE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  <w14:ligatures w14:val="none"/>
    </w:rPr>
  </w:style>
  <w:style w:type="character" w:customStyle="1" w:styleId="CourierNew95pt">
    <w:name w:val="Основной текст + Courier New;9;5 pt"/>
    <w:rsid w:val="00FD3BAE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5">
    <w:name w:val="No Spacing"/>
    <w:link w:val="afff6"/>
    <w:uiPriority w:val="1"/>
    <w:qFormat/>
    <w:rsid w:val="00FD3BAE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afff6">
    <w:name w:val="Без интервала Знак"/>
    <w:link w:val="afff5"/>
    <w:uiPriority w:val="1"/>
    <w:locked/>
    <w:rsid w:val="00FD3BAE"/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46">
    <w:name w:val="Основной текст (4)_"/>
    <w:link w:val="47"/>
    <w:uiPriority w:val="99"/>
    <w:locked/>
    <w:rsid w:val="00FD3BAE"/>
    <w:rPr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FD3BAE"/>
    <w:pPr>
      <w:shd w:val="clear" w:color="auto" w:fill="FFFFFF"/>
      <w:spacing w:after="0" w:line="240" w:lineRule="atLeast"/>
    </w:pPr>
  </w:style>
  <w:style w:type="paragraph" w:customStyle="1" w:styleId="Style2">
    <w:name w:val="Style2"/>
    <w:basedOn w:val="a"/>
    <w:uiPriority w:val="99"/>
    <w:rsid w:val="00FD3BAE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FontStyle12">
    <w:name w:val="Font Style12"/>
    <w:uiPriority w:val="99"/>
    <w:rsid w:val="00FD3BAE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kern w:val="0"/>
      <w:lang w:eastAsia="ru-RU"/>
      <w14:ligatures w14:val="none"/>
    </w:rPr>
  </w:style>
  <w:style w:type="character" w:customStyle="1" w:styleId="af4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,Таблица Знак,Название объекта Знак1 Знак2 Знак,Название объекта Знак2 Знак Знак Знак"/>
    <w:link w:val="af3"/>
    <w:rsid w:val="00FD3BAE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character" w:customStyle="1" w:styleId="2a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FD3BA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8">
    <w:name w:val="Абзац списка Знак"/>
    <w:link w:val="a7"/>
    <w:uiPriority w:val="34"/>
    <w:locked/>
    <w:rsid w:val="00FD3BAE"/>
  </w:style>
  <w:style w:type="character" w:customStyle="1" w:styleId="ConsPlusNormal0">
    <w:name w:val="ConsPlusNormal Знак"/>
    <w:link w:val="ConsPlusNormal"/>
    <w:locked/>
    <w:rsid w:val="00FD3BAE"/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headertext">
    <w:name w:val="headertext"/>
    <w:basedOn w:val="a"/>
    <w:rsid w:val="00FD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Nra1">
    <w:name w:val="N*r*a*1"/>
    <w:qFormat/>
    <w:rsid w:val="00FD3BAE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kern w:val="0"/>
      <w:sz w:val="22"/>
      <w:szCs w:val="22"/>
      <w:lang w:eastAsia="ru-RU"/>
      <w14:ligatures w14:val="none"/>
    </w:rPr>
  </w:style>
  <w:style w:type="paragraph" w:customStyle="1" w:styleId="afff7">
    <w:name w:val="Нормальный (таблица)"/>
    <w:basedOn w:val="a"/>
    <w:next w:val="a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paragraph" w:customStyle="1" w:styleId="afff8">
    <w:name w:val="Прижатый влево"/>
    <w:basedOn w:val="a"/>
    <w:next w:val="a"/>
    <w:uiPriority w:val="99"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character" w:customStyle="1" w:styleId="WW8Num2z0">
    <w:name w:val="WW8Num2z0"/>
    <w:rsid w:val="00FD3BAE"/>
    <w:rPr>
      <w:sz w:val="28"/>
      <w:szCs w:val="28"/>
    </w:rPr>
  </w:style>
  <w:style w:type="character" w:customStyle="1" w:styleId="WW8Num2z1">
    <w:name w:val="WW8Num2z1"/>
    <w:rsid w:val="00FD3BAE"/>
    <w:rPr>
      <w:rFonts w:ascii="Courier New" w:hAnsi="Courier New" w:cs="Courier New"/>
    </w:rPr>
  </w:style>
  <w:style w:type="character" w:customStyle="1" w:styleId="WW8Num2z2">
    <w:name w:val="WW8Num2z2"/>
    <w:rsid w:val="00FD3BAE"/>
    <w:rPr>
      <w:rFonts w:ascii="Wingdings" w:hAnsi="Wingdings" w:cs="Wingdings"/>
    </w:rPr>
  </w:style>
  <w:style w:type="character" w:customStyle="1" w:styleId="WW8Num3z0">
    <w:name w:val="WW8Num3z0"/>
    <w:rsid w:val="00FD3BAE"/>
    <w:rPr>
      <w:b/>
      <w:bCs/>
      <w:sz w:val="20"/>
      <w:szCs w:val="20"/>
    </w:rPr>
  </w:style>
  <w:style w:type="character" w:customStyle="1" w:styleId="WW8Num3z2">
    <w:name w:val="WW8Num3z2"/>
    <w:rsid w:val="00FD3BAE"/>
    <w:rPr>
      <w:rFonts w:ascii="Wingdings" w:hAnsi="Wingdings" w:cs="Wingdings"/>
    </w:rPr>
  </w:style>
  <w:style w:type="character" w:customStyle="1" w:styleId="WW8Num3z3">
    <w:name w:val="WW8Num3z3"/>
    <w:rsid w:val="00FD3BAE"/>
    <w:rPr>
      <w:rFonts w:ascii="Symbol" w:hAnsi="Symbol" w:cs="Symbol"/>
    </w:rPr>
  </w:style>
  <w:style w:type="character" w:customStyle="1" w:styleId="WW8Num4z0">
    <w:name w:val="WW8Num4z0"/>
    <w:rsid w:val="00FD3BAE"/>
    <w:rPr>
      <w:b/>
      <w:bCs/>
      <w:sz w:val="20"/>
      <w:szCs w:val="20"/>
    </w:rPr>
  </w:style>
  <w:style w:type="character" w:customStyle="1" w:styleId="WW8Num5z0">
    <w:name w:val="WW8Num5z0"/>
    <w:rsid w:val="00FD3BAE"/>
    <w:rPr>
      <w:rFonts w:cs="Times New Roman"/>
    </w:rPr>
  </w:style>
  <w:style w:type="character" w:customStyle="1" w:styleId="WW8Num6z0">
    <w:name w:val="WW8Num6z0"/>
    <w:rsid w:val="00FD3BAE"/>
    <w:rPr>
      <w:rFonts w:cs="Times New Roman"/>
    </w:rPr>
  </w:style>
  <w:style w:type="character" w:customStyle="1" w:styleId="WW8Num7z1">
    <w:name w:val="WW8Num7z1"/>
    <w:rsid w:val="00FD3BAE"/>
    <w:rPr>
      <w:rFonts w:ascii="Symbol" w:hAnsi="Symbol" w:cs="Symbol"/>
    </w:rPr>
  </w:style>
  <w:style w:type="character" w:customStyle="1" w:styleId="WW8Num8z1">
    <w:name w:val="WW8Num8z1"/>
    <w:rsid w:val="00FD3BAE"/>
    <w:rPr>
      <w:rFonts w:ascii="Symbol" w:hAnsi="Symbol" w:cs="Symbol"/>
    </w:rPr>
  </w:style>
  <w:style w:type="character" w:customStyle="1" w:styleId="WW8Num8z2">
    <w:name w:val="WW8Num8z2"/>
    <w:rsid w:val="00FD3BAE"/>
    <w:rPr>
      <w:rFonts w:cs="Times New Roman"/>
    </w:rPr>
  </w:style>
  <w:style w:type="character" w:customStyle="1" w:styleId="WW8Num9z0">
    <w:name w:val="WW8Num9z0"/>
    <w:rsid w:val="00FD3BAE"/>
    <w:rPr>
      <w:rFonts w:ascii="Symbol" w:hAnsi="Symbol" w:cs="Symbol"/>
      <w:i w:val="0"/>
    </w:rPr>
  </w:style>
  <w:style w:type="character" w:customStyle="1" w:styleId="WW8Num10z0">
    <w:name w:val="WW8Num10z0"/>
    <w:rsid w:val="00FD3BAE"/>
    <w:rPr>
      <w:rFonts w:ascii="Symbol" w:hAnsi="Symbol" w:cs="Symbol"/>
      <w:i w:val="0"/>
    </w:rPr>
  </w:style>
  <w:style w:type="character" w:customStyle="1" w:styleId="WW8Num10z1">
    <w:name w:val="WW8Num10z1"/>
    <w:rsid w:val="00FD3BAE"/>
    <w:rPr>
      <w:rFonts w:ascii="Courier New" w:hAnsi="Courier New" w:cs="Courier New"/>
    </w:rPr>
  </w:style>
  <w:style w:type="character" w:customStyle="1" w:styleId="WW8Num10z2">
    <w:name w:val="WW8Num10z2"/>
    <w:rsid w:val="00FD3BAE"/>
    <w:rPr>
      <w:rFonts w:ascii="Wingdings" w:hAnsi="Wingdings" w:cs="Wingdings"/>
    </w:rPr>
  </w:style>
  <w:style w:type="character" w:customStyle="1" w:styleId="WW8Num13z0">
    <w:name w:val="WW8Num13z0"/>
    <w:rsid w:val="00FD3BAE"/>
    <w:rPr>
      <w:i w:val="0"/>
    </w:rPr>
  </w:style>
  <w:style w:type="character" w:customStyle="1" w:styleId="WW8Num13z1">
    <w:name w:val="WW8Num13z1"/>
    <w:rsid w:val="00FD3BAE"/>
    <w:rPr>
      <w:rFonts w:ascii="Courier New" w:hAnsi="Courier New" w:cs="Courier New"/>
    </w:rPr>
  </w:style>
  <w:style w:type="character" w:customStyle="1" w:styleId="WW8Num13z2">
    <w:name w:val="WW8Num13z2"/>
    <w:rsid w:val="00FD3BAE"/>
    <w:rPr>
      <w:rFonts w:ascii="Wingdings" w:hAnsi="Wingdings" w:cs="Wingdings"/>
    </w:rPr>
  </w:style>
  <w:style w:type="character" w:customStyle="1" w:styleId="WW8Num14z0">
    <w:name w:val="WW8Num14z0"/>
    <w:rsid w:val="00FD3BAE"/>
    <w:rPr>
      <w:rFonts w:ascii="Symbol" w:hAnsi="Symbol" w:cs="Symbol"/>
    </w:rPr>
  </w:style>
  <w:style w:type="character" w:customStyle="1" w:styleId="WW8Num14z1">
    <w:name w:val="WW8Num14z1"/>
    <w:rsid w:val="00FD3BAE"/>
    <w:rPr>
      <w:rFonts w:ascii="Courier New" w:hAnsi="Courier New" w:cs="Courier New"/>
    </w:rPr>
  </w:style>
  <w:style w:type="character" w:customStyle="1" w:styleId="WW8Num14z2">
    <w:name w:val="WW8Num14z2"/>
    <w:rsid w:val="00FD3BAE"/>
    <w:rPr>
      <w:rFonts w:ascii="Wingdings" w:hAnsi="Wingdings" w:cs="Wingdings"/>
    </w:rPr>
  </w:style>
  <w:style w:type="character" w:customStyle="1" w:styleId="WW8Num15z0">
    <w:name w:val="WW8Num15z0"/>
    <w:rsid w:val="00FD3BAE"/>
    <w:rPr>
      <w:rFonts w:ascii="Symbol" w:hAnsi="Symbol" w:cs="Symbol"/>
    </w:rPr>
  </w:style>
  <w:style w:type="character" w:customStyle="1" w:styleId="WW8Num15z1">
    <w:name w:val="WW8Num15z1"/>
    <w:rsid w:val="00FD3BAE"/>
    <w:rPr>
      <w:rFonts w:ascii="Courier New" w:hAnsi="Courier New" w:cs="Courier New"/>
    </w:rPr>
  </w:style>
  <w:style w:type="character" w:customStyle="1" w:styleId="WW8Num15z2">
    <w:name w:val="WW8Num15z2"/>
    <w:rsid w:val="00FD3BAE"/>
    <w:rPr>
      <w:rFonts w:ascii="Wingdings" w:hAnsi="Wingdings" w:cs="Wingdings"/>
    </w:rPr>
  </w:style>
  <w:style w:type="character" w:customStyle="1" w:styleId="WW8Num16z0">
    <w:name w:val="WW8Num16z0"/>
    <w:rsid w:val="00FD3BAE"/>
    <w:rPr>
      <w:rFonts w:ascii="Symbol" w:hAnsi="Symbol" w:cs="Symbol"/>
    </w:rPr>
  </w:style>
  <w:style w:type="character" w:customStyle="1" w:styleId="WW8Num16z1">
    <w:name w:val="WW8Num16z1"/>
    <w:rsid w:val="00FD3BAE"/>
    <w:rPr>
      <w:rFonts w:ascii="Courier New" w:hAnsi="Courier New" w:cs="Courier New"/>
    </w:rPr>
  </w:style>
  <w:style w:type="character" w:customStyle="1" w:styleId="WW8Num16z2">
    <w:name w:val="WW8Num16z2"/>
    <w:rsid w:val="00FD3BAE"/>
    <w:rPr>
      <w:rFonts w:ascii="Wingdings" w:hAnsi="Wingdings" w:cs="Wingdings"/>
    </w:rPr>
  </w:style>
  <w:style w:type="character" w:customStyle="1" w:styleId="WW8Num16z3">
    <w:name w:val="WW8Num16z3"/>
    <w:rsid w:val="00FD3BAE"/>
    <w:rPr>
      <w:rFonts w:ascii="Symbol" w:hAnsi="Symbol" w:cs="Symbol"/>
    </w:rPr>
  </w:style>
  <w:style w:type="character" w:customStyle="1" w:styleId="WW8Num17z0">
    <w:name w:val="WW8Num17z0"/>
    <w:rsid w:val="00FD3BAE"/>
    <w:rPr>
      <w:rFonts w:cs="Times New Roman"/>
    </w:rPr>
  </w:style>
  <w:style w:type="character" w:customStyle="1" w:styleId="WW8Num17z1">
    <w:name w:val="WW8Num17z1"/>
    <w:rsid w:val="00FD3BAE"/>
    <w:rPr>
      <w:rFonts w:ascii="Courier New" w:hAnsi="Courier New" w:cs="Courier New"/>
    </w:rPr>
  </w:style>
  <w:style w:type="character" w:customStyle="1" w:styleId="WW8Num17z2">
    <w:name w:val="WW8Num17z2"/>
    <w:rsid w:val="00FD3BAE"/>
    <w:rPr>
      <w:rFonts w:ascii="Wingdings" w:hAnsi="Wingdings" w:cs="Wingdings"/>
    </w:rPr>
  </w:style>
  <w:style w:type="character" w:customStyle="1" w:styleId="WW8Num18z0">
    <w:name w:val="WW8Num18z0"/>
    <w:rsid w:val="00FD3BAE"/>
    <w:rPr>
      <w:rFonts w:cs="Times New Roman"/>
    </w:rPr>
  </w:style>
  <w:style w:type="character" w:customStyle="1" w:styleId="WW8Num18z1">
    <w:name w:val="WW8Num18z1"/>
    <w:rsid w:val="00FD3BAE"/>
    <w:rPr>
      <w:rFonts w:ascii="Courier New" w:hAnsi="Courier New" w:cs="Courier New"/>
    </w:rPr>
  </w:style>
  <w:style w:type="character" w:customStyle="1" w:styleId="WW8Num18z3">
    <w:name w:val="WW8Num18z3"/>
    <w:rsid w:val="00FD3BAE"/>
    <w:rPr>
      <w:rFonts w:ascii="Symbol" w:hAnsi="Symbol" w:cs="Symbol"/>
    </w:rPr>
  </w:style>
  <w:style w:type="character" w:customStyle="1" w:styleId="WW8Num19z1">
    <w:name w:val="WW8Num19z1"/>
    <w:rsid w:val="00FD3BAE"/>
    <w:rPr>
      <w:rFonts w:ascii="Courier New" w:hAnsi="Courier New" w:cs="Courier New"/>
    </w:rPr>
  </w:style>
  <w:style w:type="character" w:customStyle="1" w:styleId="WW8Num21z0">
    <w:name w:val="WW8Num21z0"/>
    <w:rsid w:val="00FD3BAE"/>
    <w:rPr>
      <w:rFonts w:ascii="Symbol" w:hAnsi="Symbol" w:cs="Symbol"/>
    </w:rPr>
  </w:style>
  <w:style w:type="character" w:customStyle="1" w:styleId="WW8Num22z0">
    <w:name w:val="WW8Num22z0"/>
    <w:rsid w:val="00FD3BAE"/>
    <w:rPr>
      <w:rFonts w:ascii="Symbol" w:hAnsi="Symbol" w:cs="Symbol"/>
    </w:rPr>
  </w:style>
  <w:style w:type="character" w:customStyle="1" w:styleId="WW8Num22z2">
    <w:name w:val="WW8Num22z2"/>
    <w:rsid w:val="00FD3BAE"/>
    <w:rPr>
      <w:rFonts w:ascii="Wingdings" w:hAnsi="Wingdings" w:cs="Wingdings"/>
    </w:rPr>
  </w:style>
  <w:style w:type="character" w:customStyle="1" w:styleId="WW8Num22z3">
    <w:name w:val="WW8Num22z3"/>
    <w:rsid w:val="00FD3BAE"/>
    <w:rPr>
      <w:rFonts w:ascii="Symbol" w:hAnsi="Symbol" w:cs="Symbol"/>
    </w:rPr>
  </w:style>
  <w:style w:type="character" w:customStyle="1" w:styleId="WW8Num23z0">
    <w:name w:val="WW8Num23z0"/>
    <w:rsid w:val="00FD3BAE"/>
    <w:rPr>
      <w:rFonts w:ascii="OpenSymbol" w:hAnsi="OpenSymbol" w:cs="OpenSymbol"/>
      <w:color w:val="00000A"/>
    </w:rPr>
  </w:style>
  <w:style w:type="character" w:customStyle="1" w:styleId="WW8Num24z0">
    <w:name w:val="WW8Num24z0"/>
    <w:rsid w:val="00FD3BAE"/>
    <w:rPr>
      <w:rFonts w:ascii="Times New Roman" w:hAnsi="Times New Roman" w:cs="Times New Roman"/>
    </w:rPr>
  </w:style>
  <w:style w:type="character" w:customStyle="1" w:styleId="WW8Num24z1">
    <w:name w:val="WW8Num24z1"/>
    <w:rsid w:val="00FD3BAE"/>
    <w:rPr>
      <w:rFonts w:ascii="Courier New" w:hAnsi="Courier New" w:cs="Courier New"/>
    </w:rPr>
  </w:style>
  <w:style w:type="character" w:customStyle="1" w:styleId="WW8Num24z2">
    <w:name w:val="WW8Num24z2"/>
    <w:rsid w:val="00FD3BAE"/>
    <w:rPr>
      <w:rFonts w:ascii="Wingdings" w:hAnsi="Wingdings" w:cs="Wingdings"/>
    </w:rPr>
  </w:style>
  <w:style w:type="character" w:customStyle="1" w:styleId="WW8Num25z0">
    <w:name w:val="WW8Num25z0"/>
    <w:rsid w:val="00FD3BAE"/>
    <w:rPr>
      <w:rFonts w:ascii="Times New Roman" w:hAnsi="Times New Roman" w:cs="Times New Roman"/>
    </w:rPr>
  </w:style>
  <w:style w:type="character" w:customStyle="1" w:styleId="WW8Num25z1">
    <w:name w:val="WW8Num25z1"/>
    <w:rsid w:val="00FD3BAE"/>
    <w:rPr>
      <w:rFonts w:ascii="Courier New" w:hAnsi="Courier New" w:cs="Courier New"/>
    </w:rPr>
  </w:style>
  <w:style w:type="character" w:customStyle="1" w:styleId="WW8Num25z2">
    <w:name w:val="WW8Num25z2"/>
    <w:rsid w:val="00FD3BAE"/>
    <w:rPr>
      <w:rFonts w:ascii="Wingdings" w:hAnsi="Wingdings" w:cs="Wingdings"/>
    </w:rPr>
  </w:style>
  <w:style w:type="character" w:customStyle="1" w:styleId="WW8Num26z0">
    <w:name w:val="WW8Num26z0"/>
    <w:rsid w:val="00FD3BAE"/>
    <w:rPr>
      <w:rFonts w:ascii="Symbol" w:hAnsi="Symbol" w:cs="Symbol"/>
    </w:rPr>
  </w:style>
  <w:style w:type="character" w:customStyle="1" w:styleId="WW8Num26z1">
    <w:name w:val="WW8Num26z1"/>
    <w:rsid w:val="00FD3BAE"/>
    <w:rPr>
      <w:rFonts w:ascii="Courier New" w:hAnsi="Courier New" w:cs="Courier New"/>
    </w:rPr>
  </w:style>
  <w:style w:type="character" w:customStyle="1" w:styleId="WW8Num26z2">
    <w:name w:val="WW8Num26z2"/>
    <w:rsid w:val="00FD3BAE"/>
    <w:rPr>
      <w:rFonts w:ascii="Wingdings" w:hAnsi="Wingdings" w:cs="Wingdings"/>
    </w:rPr>
  </w:style>
  <w:style w:type="character" w:customStyle="1" w:styleId="WW8Num27z0">
    <w:name w:val="WW8Num27z0"/>
    <w:rsid w:val="00FD3BAE"/>
    <w:rPr>
      <w:rFonts w:ascii="Wingdings" w:hAnsi="Wingdings" w:cs="Wingdings"/>
    </w:rPr>
  </w:style>
  <w:style w:type="character" w:customStyle="1" w:styleId="WW8Num27z1">
    <w:name w:val="WW8Num27z1"/>
    <w:rsid w:val="00FD3BAE"/>
    <w:rPr>
      <w:rFonts w:ascii="Courier New" w:hAnsi="Courier New" w:cs="Courier New"/>
    </w:rPr>
  </w:style>
  <w:style w:type="character" w:customStyle="1" w:styleId="WW8Num27z2">
    <w:name w:val="WW8Num27z2"/>
    <w:rsid w:val="00FD3BAE"/>
    <w:rPr>
      <w:rFonts w:ascii="Wingdings" w:hAnsi="Wingdings" w:cs="Wingdings"/>
    </w:rPr>
  </w:style>
  <w:style w:type="character" w:customStyle="1" w:styleId="WW8Num28z0">
    <w:name w:val="WW8Num28z0"/>
    <w:rsid w:val="00FD3BAE"/>
    <w:rPr>
      <w:rFonts w:ascii="OpenSymbol" w:hAnsi="OpenSymbol" w:cs="OpenSymbol"/>
    </w:rPr>
  </w:style>
  <w:style w:type="character" w:customStyle="1" w:styleId="WW8Num29z0">
    <w:name w:val="WW8Num29z0"/>
    <w:rsid w:val="00FD3BAE"/>
    <w:rPr>
      <w:rFonts w:ascii="OpenSymbol" w:hAnsi="OpenSymbol" w:cs="OpenSymbol"/>
    </w:rPr>
  </w:style>
  <w:style w:type="character" w:customStyle="1" w:styleId="WW8Num30z0">
    <w:name w:val="WW8Num30z0"/>
    <w:rsid w:val="00FD3BAE"/>
    <w:rPr>
      <w:rFonts w:ascii="OpenSymbol" w:hAnsi="OpenSymbol" w:cs="OpenSymbol"/>
    </w:rPr>
  </w:style>
  <w:style w:type="character" w:customStyle="1" w:styleId="WW8Num31z0">
    <w:name w:val="WW8Num31z0"/>
    <w:rsid w:val="00FD3BAE"/>
    <w:rPr>
      <w:rFonts w:ascii="OpenSymbol" w:hAnsi="OpenSymbol" w:cs="OpenSymbol"/>
    </w:rPr>
  </w:style>
  <w:style w:type="character" w:customStyle="1" w:styleId="WW8Num32z0">
    <w:name w:val="WW8Num32z0"/>
    <w:rsid w:val="00FD3BAE"/>
    <w:rPr>
      <w:rFonts w:ascii="Courier New" w:hAnsi="Courier New" w:cs="Courier New"/>
    </w:rPr>
  </w:style>
  <w:style w:type="character" w:customStyle="1" w:styleId="WW8Num33z0">
    <w:name w:val="WW8Num33z0"/>
    <w:rsid w:val="00FD3BAE"/>
    <w:rPr>
      <w:rFonts w:ascii="Symbol" w:hAnsi="Symbol" w:cs="Symbol"/>
    </w:rPr>
  </w:style>
  <w:style w:type="character" w:customStyle="1" w:styleId="WW8Num33z1">
    <w:name w:val="WW8Num33z1"/>
    <w:rsid w:val="00FD3BAE"/>
    <w:rPr>
      <w:rFonts w:ascii="Courier New" w:hAnsi="Courier New" w:cs="Courier New"/>
    </w:rPr>
  </w:style>
  <w:style w:type="character" w:customStyle="1" w:styleId="WW8Num33z2">
    <w:name w:val="WW8Num33z2"/>
    <w:rsid w:val="00FD3BAE"/>
    <w:rPr>
      <w:rFonts w:ascii="Wingdings" w:hAnsi="Wingdings" w:cs="Wingdings"/>
    </w:rPr>
  </w:style>
  <w:style w:type="character" w:customStyle="1" w:styleId="WW8Num34z0">
    <w:name w:val="WW8Num34z0"/>
    <w:rsid w:val="00FD3BAE"/>
    <w:rPr>
      <w:rFonts w:ascii="Symbol" w:hAnsi="Symbol" w:cs="Symbol"/>
      <w:color w:val="00000A"/>
    </w:rPr>
  </w:style>
  <w:style w:type="character" w:customStyle="1" w:styleId="WW8Num34z1">
    <w:name w:val="WW8Num34z1"/>
    <w:rsid w:val="00FD3BAE"/>
    <w:rPr>
      <w:rFonts w:ascii="Courier New" w:hAnsi="Courier New" w:cs="Courier New"/>
    </w:rPr>
  </w:style>
  <w:style w:type="character" w:customStyle="1" w:styleId="WW8Num34z2">
    <w:name w:val="WW8Num34z2"/>
    <w:rsid w:val="00FD3BAE"/>
    <w:rPr>
      <w:rFonts w:ascii="Wingdings" w:hAnsi="Wingdings" w:cs="Wingdings"/>
    </w:rPr>
  </w:style>
  <w:style w:type="character" w:customStyle="1" w:styleId="WW8Num35z0">
    <w:name w:val="WW8Num35z0"/>
    <w:rsid w:val="00FD3BAE"/>
    <w:rPr>
      <w:rFonts w:ascii="Symbol" w:hAnsi="Symbol" w:cs="Symbol"/>
      <w:color w:val="00000A"/>
    </w:rPr>
  </w:style>
  <w:style w:type="character" w:customStyle="1" w:styleId="WW8Num9z1">
    <w:name w:val="WW8Num9z1"/>
    <w:rsid w:val="00FD3BAE"/>
    <w:rPr>
      <w:rFonts w:ascii="Times New Roman" w:hAnsi="Times New Roman" w:cs="Times New Roman"/>
    </w:rPr>
  </w:style>
  <w:style w:type="character" w:customStyle="1" w:styleId="WW8Num9z2">
    <w:name w:val="WW8Num9z2"/>
    <w:rsid w:val="00FD3BAE"/>
    <w:rPr>
      <w:rFonts w:cs="Times New Roman"/>
    </w:rPr>
  </w:style>
  <w:style w:type="character" w:customStyle="1" w:styleId="WW8Num11z0">
    <w:name w:val="WW8Num11z0"/>
    <w:rsid w:val="00FD3BAE"/>
    <w:rPr>
      <w:rFonts w:ascii="Symbol" w:hAnsi="Symbol" w:cs="Symbol"/>
      <w:i w:val="0"/>
    </w:rPr>
  </w:style>
  <w:style w:type="character" w:customStyle="1" w:styleId="WW8Num11z1">
    <w:name w:val="WW8Num11z1"/>
    <w:rsid w:val="00FD3BAE"/>
    <w:rPr>
      <w:rFonts w:ascii="Courier New" w:hAnsi="Courier New" w:cs="Courier New"/>
    </w:rPr>
  </w:style>
  <w:style w:type="character" w:customStyle="1" w:styleId="WW8Num11z2">
    <w:name w:val="WW8Num11z2"/>
    <w:rsid w:val="00FD3BAE"/>
    <w:rPr>
      <w:rFonts w:ascii="Wingdings" w:hAnsi="Wingdings" w:cs="Wingdings"/>
    </w:rPr>
  </w:style>
  <w:style w:type="character" w:customStyle="1" w:styleId="WW8Num17z3">
    <w:name w:val="WW8Num17z3"/>
    <w:rsid w:val="00FD3BAE"/>
    <w:rPr>
      <w:rFonts w:ascii="Symbol" w:hAnsi="Symbol" w:cs="Symbol"/>
    </w:rPr>
  </w:style>
  <w:style w:type="character" w:customStyle="1" w:styleId="WW8Num18z2">
    <w:name w:val="WW8Num18z2"/>
    <w:rsid w:val="00FD3BAE"/>
    <w:rPr>
      <w:rFonts w:ascii="Wingdings" w:hAnsi="Wingdings" w:cs="Wingdings"/>
    </w:rPr>
  </w:style>
  <w:style w:type="character" w:customStyle="1" w:styleId="WW8Num19z0">
    <w:name w:val="WW8Num19z0"/>
    <w:rsid w:val="00FD3BAE"/>
    <w:rPr>
      <w:rFonts w:cs="Times New Roman"/>
    </w:rPr>
  </w:style>
  <w:style w:type="character" w:customStyle="1" w:styleId="WW8Num19z3">
    <w:name w:val="WW8Num19z3"/>
    <w:rsid w:val="00FD3BAE"/>
    <w:rPr>
      <w:rFonts w:ascii="Symbol" w:hAnsi="Symbol" w:cs="Symbol"/>
    </w:rPr>
  </w:style>
  <w:style w:type="character" w:customStyle="1" w:styleId="WW8Num20z1">
    <w:name w:val="WW8Num20z1"/>
    <w:rsid w:val="00FD3BAE"/>
    <w:rPr>
      <w:rFonts w:ascii="Courier New" w:hAnsi="Courier New" w:cs="Courier New"/>
    </w:rPr>
  </w:style>
  <w:style w:type="character" w:customStyle="1" w:styleId="WW8Num23z2">
    <w:name w:val="WW8Num23z2"/>
    <w:rsid w:val="00FD3BAE"/>
    <w:rPr>
      <w:rFonts w:ascii="Wingdings" w:hAnsi="Wingdings" w:cs="Wingdings"/>
    </w:rPr>
  </w:style>
  <w:style w:type="character" w:customStyle="1" w:styleId="WW8Num23z3">
    <w:name w:val="WW8Num23z3"/>
    <w:rsid w:val="00FD3BAE"/>
    <w:rPr>
      <w:rFonts w:ascii="Symbol" w:hAnsi="Symbol" w:cs="Symbol"/>
    </w:rPr>
  </w:style>
  <w:style w:type="character" w:customStyle="1" w:styleId="WW8Num28z1">
    <w:name w:val="WW8Num28z1"/>
    <w:rsid w:val="00FD3BAE"/>
    <w:rPr>
      <w:rFonts w:ascii="Times New Roman" w:hAnsi="Times New Roman" w:cs="Times New Roman"/>
    </w:rPr>
  </w:style>
  <w:style w:type="character" w:customStyle="1" w:styleId="WW8Num28z2">
    <w:name w:val="WW8Num28z2"/>
    <w:rsid w:val="00FD3BAE"/>
    <w:rPr>
      <w:rFonts w:ascii="Wingdings" w:hAnsi="Wingdings" w:cs="Wingdings"/>
    </w:rPr>
  </w:style>
  <w:style w:type="character" w:customStyle="1" w:styleId="WW8Num3z1">
    <w:name w:val="WW8Num3z1"/>
    <w:rsid w:val="00FD3BAE"/>
    <w:rPr>
      <w:rFonts w:ascii="Courier New" w:hAnsi="Courier New" w:cs="Courier New"/>
    </w:rPr>
  </w:style>
  <w:style w:type="character" w:customStyle="1" w:styleId="WW8Num4z2">
    <w:name w:val="WW8Num4z2"/>
    <w:rsid w:val="00FD3BAE"/>
    <w:rPr>
      <w:rFonts w:ascii="Wingdings" w:hAnsi="Wingdings" w:cs="Wingdings"/>
    </w:rPr>
  </w:style>
  <w:style w:type="character" w:customStyle="1" w:styleId="WW8Num4z3">
    <w:name w:val="WW8Num4z3"/>
    <w:rsid w:val="00FD3BAE"/>
    <w:rPr>
      <w:rFonts w:ascii="Symbol" w:hAnsi="Symbol" w:cs="Symbol"/>
    </w:rPr>
  </w:style>
  <w:style w:type="character" w:customStyle="1" w:styleId="WW8Num7z0">
    <w:name w:val="WW8Num7z0"/>
    <w:rsid w:val="00FD3BAE"/>
    <w:rPr>
      <w:rFonts w:cs="Times New Roman"/>
    </w:rPr>
  </w:style>
  <w:style w:type="character" w:customStyle="1" w:styleId="WW8Num12z0">
    <w:name w:val="WW8Num12z0"/>
    <w:rsid w:val="00FD3BAE"/>
    <w:rPr>
      <w:i w:val="0"/>
    </w:rPr>
  </w:style>
  <w:style w:type="character" w:customStyle="1" w:styleId="WW8Num12z1">
    <w:name w:val="WW8Num12z1"/>
    <w:rsid w:val="00FD3BAE"/>
    <w:rPr>
      <w:rFonts w:ascii="Courier New" w:hAnsi="Courier New" w:cs="Courier New"/>
    </w:rPr>
  </w:style>
  <w:style w:type="character" w:customStyle="1" w:styleId="WW8Num12z2">
    <w:name w:val="WW8Num12z2"/>
    <w:rsid w:val="00FD3BAE"/>
    <w:rPr>
      <w:rFonts w:ascii="Wingdings" w:hAnsi="Wingdings" w:cs="Wingdings"/>
    </w:rPr>
  </w:style>
  <w:style w:type="character" w:customStyle="1" w:styleId="WW8Num19z2">
    <w:name w:val="WW8Num19z2"/>
    <w:rsid w:val="00FD3BAE"/>
    <w:rPr>
      <w:rFonts w:ascii="Wingdings" w:hAnsi="Wingdings" w:cs="Wingdings"/>
    </w:rPr>
  </w:style>
  <w:style w:type="character" w:customStyle="1" w:styleId="WW8Num20z0">
    <w:name w:val="WW8Num20z0"/>
    <w:rsid w:val="00FD3BAE"/>
    <w:rPr>
      <w:rFonts w:ascii="Symbol" w:hAnsi="Symbol" w:cs="Symbol"/>
    </w:rPr>
  </w:style>
  <w:style w:type="character" w:customStyle="1" w:styleId="WW8Num20z2">
    <w:name w:val="WW8Num20z2"/>
    <w:rsid w:val="00FD3BAE"/>
    <w:rPr>
      <w:rFonts w:ascii="Wingdings" w:hAnsi="Wingdings" w:cs="Wingdings"/>
    </w:rPr>
  </w:style>
  <w:style w:type="character" w:customStyle="1" w:styleId="WW8Num21z1">
    <w:name w:val="WW8Num21z1"/>
    <w:rsid w:val="00FD3BAE"/>
    <w:rPr>
      <w:rFonts w:ascii="Courier New" w:hAnsi="Courier New" w:cs="Courier New"/>
    </w:rPr>
  </w:style>
  <w:style w:type="character" w:customStyle="1" w:styleId="WW8Num21z2">
    <w:name w:val="WW8Num21z2"/>
    <w:rsid w:val="00FD3BAE"/>
    <w:rPr>
      <w:rFonts w:ascii="Wingdings" w:hAnsi="Wingdings" w:cs="Wingdings"/>
    </w:rPr>
  </w:style>
  <w:style w:type="character" w:customStyle="1" w:styleId="WW8Num21z3">
    <w:name w:val="WW8Num21z3"/>
    <w:rsid w:val="00FD3BAE"/>
    <w:rPr>
      <w:rFonts w:ascii="Symbol" w:hAnsi="Symbol" w:cs="Symbol"/>
    </w:rPr>
  </w:style>
  <w:style w:type="character" w:customStyle="1" w:styleId="WW8Num22z1">
    <w:name w:val="WW8Num22z1"/>
    <w:rsid w:val="00FD3BAE"/>
    <w:rPr>
      <w:rFonts w:ascii="Courier New" w:hAnsi="Courier New" w:cs="Courier New"/>
    </w:rPr>
  </w:style>
  <w:style w:type="character" w:customStyle="1" w:styleId="WW8Num23z1">
    <w:name w:val="WW8Num23z1"/>
    <w:rsid w:val="00FD3BAE"/>
    <w:rPr>
      <w:rFonts w:ascii="Courier New" w:hAnsi="Courier New" w:cs="Courier New"/>
    </w:rPr>
  </w:style>
  <w:style w:type="character" w:customStyle="1" w:styleId="WW8Num26z3">
    <w:name w:val="WW8Num26z3"/>
    <w:rsid w:val="00FD3BAE"/>
    <w:rPr>
      <w:rFonts w:ascii="Symbol" w:hAnsi="Symbol" w:cs="Symbol"/>
    </w:rPr>
  </w:style>
  <w:style w:type="character" w:customStyle="1" w:styleId="WW8Num27z3">
    <w:name w:val="WW8Num27z3"/>
    <w:rsid w:val="00FD3BAE"/>
    <w:rPr>
      <w:rFonts w:ascii="Symbol" w:hAnsi="Symbol" w:cs="Symbol"/>
    </w:rPr>
  </w:style>
  <w:style w:type="character" w:customStyle="1" w:styleId="WW8Num29z1">
    <w:name w:val="WW8Num29z1"/>
    <w:rsid w:val="00FD3BAE"/>
    <w:rPr>
      <w:rFonts w:ascii="Courier New" w:hAnsi="Courier New" w:cs="Courier New"/>
    </w:rPr>
  </w:style>
  <w:style w:type="character" w:customStyle="1" w:styleId="WW8Num29z2">
    <w:name w:val="WW8Num29z2"/>
    <w:rsid w:val="00FD3BAE"/>
    <w:rPr>
      <w:rFonts w:ascii="Wingdings" w:hAnsi="Wingdings" w:cs="Wingdings"/>
    </w:rPr>
  </w:style>
  <w:style w:type="character" w:customStyle="1" w:styleId="WW8Num32z1">
    <w:name w:val="WW8Num32z1"/>
    <w:rsid w:val="00FD3BAE"/>
    <w:rPr>
      <w:rFonts w:ascii="Courier New" w:hAnsi="Courier New" w:cs="Courier New"/>
    </w:rPr>
  </w:style>
  <w:style w:type="character" w:customStyle="1" w:styleId="WW8Num32z2">
    <w:name w:val="WW8Num32z2"/>
    <w:rsid w:val="00FD3BAE"/>
    <w:rPr>
      <w:rFonts w:ascii="Wingdings" w:hAnsi="Wingdings" w:cs="Wingdings"/>
    </w:rPr>
  </w:style>
  <w:style w:type="character" w:customStyle="1" w:styleId="WW8Num32z3">
    <w:name w:val="WW8Num32z3"/>
    <w:rsid w:val="00FD3BAE"/>
    <w:rPr>
      <w:rFonts w:ascii="Symbol" w:hAnsi="Symbol" w:cs="Symbol"/>
    </w:rPr>
  </w:style>
  <w:style w:type="character" w:customStyle="1" w:styleId="WW8Num33z3">
    <w:name w:val="WW8Num33z3"/>
    <w:rsid w:val="00FD3BAE"/>
    <w:rPr>
      <w:rFonts w:ascii="Symbol" w:hAnsi="Symbol" w:cs="Symbol"/>
    </w:rPr>
  </w:style>
  <w:style w:type="character" w:customStyle="1" w:styleId="WW8Num35z1">
    <w:name w:val="WW8Num35z1"/>
    <w:rsid w:val="00FD3BAE"/>
    <w:rPr>
      <w:rFonts w:ascii="Courier New" w:hAnsi="Courier New" w:cs="Courier New"/>
    </w:rPr>
  </w:style>
  <w:style w:type="character" w:customStyle="1" w:styleId="WW8Num35z2">
    <w:name w:val="WW8Num35z2"/>
    <w:rsid w:val="00FD3BAE"/>
    <w:rPr>
      <w:rFonts w:ascii="Wingdings" w:hAnsi="Wingdings" w:cs="Wingdings"/>
    </w:rPr>
  </w:style>
  <w:style w:type="character" w:customStyle="1" w:styleId="WW8Num35z3">
    <w:name w:val="WW8Num35z3"/>
    <w:rsid w:val="00FD3BAE"/>
    <w:rPr>
      <w:rFonts w:ascii="Symbol" w:hAnsi="Symbol" w:cs="Symbol"/>
    </w:rPr>
  </w:style>
  <w:style w:type="character" w:customStyle="1" w:styleId="WW8Num36z0">
    <w:name w:val="WW8Num36z0"/>
    <w:rsid w:val="00FD3BAE"/>
    <w:rPr>
      <w:rFonts w:ascii="Symbol" w:hAnsi="Symbol" w:cs="Symbol"/>
    </w:rPr>
  </w:style>
  <w:style w:type="character" w:customStyle="1" w:styleId="WW8Num37z0">
    <w:name w:val="WW8Num37z0"/>
    <w:rsid w:val="00FD3BAE"/>
    <w:rPr>
      <w:rFonts w:ascii="Courier New" w:hAnsi="Courier New" w:cs="Courier New"/>
    </w:rPr>
  </w:style>
  <w:style w:type="character" w:customStyle="1" w:styleId="WW8Num37z2">
    <w:name w:val="WW8Num37z2"/>
    <w:rsid w:val="00FD3BAE"/>
    <w:rPr>
      <w:rFonts w:ascii="Wingdings" w:hAnsi="Wingdings" w:cs="Wingdings"/>
    </w:rPr>
  </w:style>
  <w:style w:type="character" w:customStyle="1" w:styleId="WW8Num37z3">
    <w:name w:val="WW8Num37z3"/>
    <w:rsid w:val="00FD3BAE"/>
    <w:rPr>
      <w:rFonts w:ascii="Symbol" w:hAnsi="Symbol" w:cs="Symbol"/>
    </w:rPr>
  </w:style>
  <w:style w:type="character" w:customStyle="1" w:styleId="WW8Num39z2">
    <w:name w:val="WW8Num39z2"/>
    <w:rsid w:val="00FD3BAE"/>
    <w:rPr>
      <w:rFonts w:ascii="Wingdings" w:hAnsi="Wingdings" w:cs="Wingdings"/>
    </w:rPr>
  </w:style>
  <w:style w:type="character" w:customStyle="1" w:styleId="WW8Num39z3">
    <w:name w:val="WW8Num39z3"/>
    <w:rsid w:val="00FD3BAE"/>
    <w:rPr>
      <w:rFonts w:ascii="Symbol" w:hAnsi="Symbol" w:cs="Symbol"/>
    </w:rPr>
  </w:style>
  <w:style w:type="character" w:customStyle="1" w:styleId="WW8Num39z4">
    <w:name w:val="WW8Num39z4"/>
    <w:rsid w:val="00FD3BAE"/>
    <w:rPr>
      <w:rFonts w:ascii="Courier New" w:hAnsi="Courier New" w:cs="Courier New"/>
    </w:rPr>
  </w:style>
  <w:style w:type="character" w:customStyle="1" w:styleId="WW8Num40z0">
    <w:name w:val="WW8Num40z0"/>
    <w:rsid w:val="00FD3BAE"/>
    <w:rPr>
      <w:rFonts w:ascii="Symbol" w:hAnsi="Symbol" w:cs="Symbol"/>
    </w:rPr>
  </w:style>
  <w:style w:type="character" w:customStyle="1" w:styleId="WW8Num40z1">
    <w:name w:val="WW8Num40z1"/>
    <w:rsid w:val="00FD3BAE"/>
    <w:rPr>
      <w:rFonts w:ascii="Courier New" w:hAnsi="Courier New" w:cs="Courier New"/>
    </w:rPr>
  </w:style>
  <w:style w:type="character" w:customStyle="1" w:styleId="WW8Num42z0">
    <w:name w:val="WW8Num42z0"/>
    <w:rsid w:val="00FD3BAE"/>
    <w:rPr>
      <w:rFonts w:ascii="Symbol" w:hAnsi="Symbol" w:cs="Symbol"/>
    </w:rPr>
  </w:style>
  <w:style w:type="character" w:customStyle="1" w:styleId="WW8Num42z1">
    <w:name w:val="WW8Num42z1"/>
    <w:rsid w:val="00FD3BAE"/>
    <w:rPr>
      <w:rFonts w:ascii="Courier New" w:hAnsi="Courier New" w:cs="Courier New"/>
    </w:rPr>
  </w:style>
  <w:style w:type="character" w:customStyle="1" w:styleId="WW8Num42z2">
    <w:name w:val="WW8Num42z2"/>
    <w:rsid w:val="00FD3BAE"/>
    <w:rPr>
      <w:rFonts w:ascii="Wingdings" w:hAnsi="Wingdings" w:cs="Wingdings"/>
    </w:rPr>
  </w:style>
  <w:style w:type="character" w:customStyle="1" w:styleId="WW8Num43z2">
    <w:name w:val="WW8Num43z2"/>
    <w:rsid w:val="00FD3BAE"/>
    <w:rPr>
      <w:rFonts w:cs="Times New Roman"/>
      <w:b/>
      <w:color w:val="00000A"/>
    </w:rPr>
  </w:style>
  <w:style w:type="character" w:customStyle="1" w:styleId="WW8Num44z0">
    <w:name w:val="WW8Num44z0"/>
    <w:rsid w:val="00FD3BAE"/>
    <w:rPr>
      <w:rFonts w:ascii="Wingdings" w:hAnsi="Wingdings" w:cs="Wingdings"/>
    </w:rPr>
  </w:style>
  <w:style w:type="character" w:customStyle="1" w:styleId="WW8Num44z1">
    <w:name w:val="WW8Num44z1"/>
    <w:rsid w:val="00FD3BAE"/>
    <w:rPr>
      <w:rFonts w:ascii="Courier New" w:hAnsi="Courier New" w:cs="Courier New"/>
    </w:rPr>
  </w:style>
  <w:style w:type="character" w:customStyle="1" w:styleId="WW8Num44z3">
    <w:name w:val="WW8Num44z3"/>
    <w:rsid w:val="00FD3BAE"/>
    <w:rPr>
      <w:rFonts w:ascii="Symbol" w:hAnsi="Symbol" w:cs="Symbol"/>
    </w:rPr>
  </w:style>
  <w:style w:type="character" w:customStyle="1" w:styleId="WW8Num46z0">
    <w:name w:val="WW8Num46z0"/>
    <w:rsid w:val="00FD3BAE"/>
    <w:rPr>
      <w:rFonts w:ascii="Symbol" w:hAnsi="Symbol" w:cs="Symbol"/>
    </w:rPr>
  </w:style>
  <w:style w:type="character" w:customStyle="1" w:styleId="WW8Num46z1">
    <w:name w:val="WW8Num46z1"/>
    <w:rsid w:val="00FD3BAE"/>
    <w:rPr>
      <w:rFonts w:ascii="Courier New" w:hAnsi="Courier New" w:cs="Courier New"/>
    </w:rPr>
  </w:style>
  <w:style w:type="character" w:customStyle="1" w:styleId="WW8Num46z2">
    <w:name w:val="WW8Num46z2"/>
    <w:rsid w:val="00FD3BAE"/>
    <w:rPr>
      <w:rFonts w:ascii="Wingdings" w:hAnsi="Wingdings" w:cs="Wingdings"/>
    </w:rPr>
  </w:style>
  <w:style w:type="character" w:customStyle="1" w:styleId="WW8Num47z0">
    <w:name w:val="WW8Num47z0"/>
    <w:rsid w:val="00FD3BAE"/>
    <w:rPr>
      <w:rFonts w:ascii="Symbol" w:hAnsi="Symbol" w:cs="Symbol"/>
      <w:color w:val="auto"/>
    </w:rPr>
  </w:style>
  <w:style w:type="character" w:customStyle="1" w:styleId="WW8Num47z1">
    <w:name w:val="WW8Num47z1"/>
    <w:rsid w:val="00FD3BAE"/>
    <w:rPr>
      <w:rFonts w:ascii="Wingdings" w:hAnsi="Wingdings" w:cs="Wingdings"/>
    </w:rPr>
  </w:style>
  <w:style w:type="character" w:customStyle="1" w:styleId="WW8Num47z2">
    <w:name w:val="WW8Num47z2"/>
    <w:rsid w:val="00FD3BAE"/>
    <w:rPr>
      <w:rFonts w:ascii="Wingdings" w:hAnsi="Wingdings" w:cs="Wingdings"/>
    </w:rPr>
  </w:style>
  <w:style w:type="character" w:customStyle="1" w:styleId="WW8Num48z0">
    <w:name w:val="WW8Num48z0"/>
    <w:rsid w:val="00FD3BAE"/>
    <w:rPr>
      <w:rFonts w:ascii="Symbol" w:hAnsi="Symbol" w:cs="Symbol"/>
    </w:rPr>
  </w:style>
  <w:style w:type="character" w:customStyle="1" w:styleId="WW8Num48z1">
    <w:name w:val="WW8Num48z1"/>
    <w:rsid w:val="00FD3BAE"/>
    <w:rPr>
      <w:rFonts w:ascii="Courier New" w:hAnsi="Courier New" w:cs="Courier New"/>
    </w:rPr>
  </w:style>
  <w:style w:type="character" w:customStyle="1" w:styleId="WW8Num48z2">
    <w:name w:val="WW8Num48z2"/>
    <w:rsid w:val="00FD3BAE"/>
    <w:rPr>
      <w:rFonts w:ascii="Wingdings" w:hAnsi="Wingdings" w:cs="Wingdings"/>
    </w:rPr>
  </w:style>
  <w:style w:type="character" w:customStyle="1" w:styleId="WW8Num50z0">
    <w:name w:val="WW8Num50z0"/>
    <w:rsid w:val="00FD3BAE"/>
    <w:rPr>
      <w:rFonts w:ascii="Symbol" w:hAnsi="Symbol" w:cs="Symbol"/>
    </w:rPr>
  </w:style>
  <w:style w:type="character" w:customStyle="1" w:styleId="WW8Num50z1">
    <w:name w:val="WW8Num50z1"/>
    <w:rsid w:val="00FD3BAE"/>
    <w:rPr>
      <w:rFonts w:ascii="Courier New" w:hAnsi="Courier New" w:cs="Courier New"/>
    </w:rPr>
  </w:style>
  <w:style w:type="character" w:customStyle="1" w:styleId="WW8Num50z2">
    <w:name w:val="WW8Num50z2"/>
    <w:rsid w:val="00FD3BAE"/>
    <w:rPr>
      <w:rFonts w:ascii="Wingdings" w:hAnsi="Wingdings" w:cs="Wingdings"/>
    </w:rPr>
  </w:style>
  <w:style w:type="character" w:customStyle="1" w:styleId="WW8Num54z0">
    <w:name w:val="WW8Num54z0"/>
    <w:rsid w:val="00FD3BAE"/>
    <w:rPr>
      <w:rFonts w:ascii="Symbol" w:hAnsi="Symbol" w:cs="Symbol"/>
    </w:rPr>
  </w:style>
  <w:style w:type="character" w:customStyle="1" w:styleId="WW8Num54z1">
    <w:name w:val="WW8Num54z1"/>
    <w:rsid w:val="00FD3BAE"/>
    <w:rPr>
      <w:rFonts w:ascii="Courier New" w:hAnsi="Courier New" w:cs="Courier New"/>
    </w:rPr>
  </w:style>
  <w:style w:type="character" w:customStyle="1" w:styleId="WW8Num54z2">
    <w:name w:val="WW8Num54z2"/>
    <w:rsid w:val="00FD3BAE"/>
    <w:rPr>
      <w:rFonts w:ascii="Wingdings" w:hAnsi="Wingdings" w:cs="Wingdings"/>
    </w:rPr>
  </w:style>
  <w:style w:type="character" w:customStyle="1" w:styleId="WW8Num56z0">
    <w:name w:val="WW8Num56z0"/>
    <w:rsid w:val="00FD3BAE"/>
    <w:rPr>
      <w:rFonts w:ascii="Symbol" w:hAnsi="Symbol" w:cs="Symbol"/>
    </w:rPr>
  </w:style>
  <w:style w:type="character" w:customStyle="1" w:styleId="WW8Num56z1">
    <w:name w:val="WW8Num56z1"/>
    <w:rsid w:val="00FD3BAE"/>
    <w:rPr>
      <w:rFonts w:ascii="Courier New" w:hAnsi="Courier New" w:cs="Courier New"/>
    </w:rPr>
  </w:style>
  <w:style w:type="character" w:customStyle="1" w:styleId="WW8Num56z2">
    <w:name w:val="WW8Num56z2"/>
    <w:rsid w:val="00FD3BAE"/>
    <w:rPr>
      <w:rFonts w:ascii="Wingdings" w:hAnsi="Wingdings" w:cs="Wingdings"/>
    </w:rPr>
  </w:style>
  <w:style w:type="character" w:customStyle="1" w:styleId="WW8Num57z0">
    <w:name w:val="WW8Num57z0"/>
    <w:rsid w:val="00FD3BAE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D3BAE"/>
    <w:rPr>
      <w:rFonts w:ascii="Courier New" w:hAnsi="Courier New" w:cs="Courier New"/>
    </w:rPr>
  </w:style>
  <w:style w:type="character" w:customStyle="1" w:styleId="WW8Num57z2">
    <w:name w:val="WW8Num57z2"/>
    <w:rsid w:val="00FD3BAE"/>
    <w:rPr>
      <w:rFonts w:ascii="Wingdings" w:hAnsi="Wingdings" w:cs="Wingdings"/>
    </w:rPr>
  </w:style>
  <w:style w:type="character" w:customStyle="1" w:styleId="WW8Num57z3">
    <w:name w:val="WW8Num57z3"/>
    <w:rsid w:val="00FD3BAE"/>
    <w:rPr>
      <w:rFonts w:ascii="Symbol" w:hAnsi="Symbol" w:cs="Symbol"/>
    </w:rPr>
  </w:style>
  <w:style w:type="character" w:customStyle="1" w:styleId="WW8Num59z0">
    <w:name w:val="WW8Num59z0"/>
    <w:rsid w:val="00FD3BAE"/>
    <w:rPr>
      <w:rFonts w:ascii="Symbol" w:hAnsi="Symbol" w:cs="Symbol"/>
    </w:rPr>
  </w:style>
  <w:style w:type="character" w:customStyle="1" w:styleId="WW8Num60z0">
    <w:name w:val="WW8Num60z0"/>
    <w:rsid w:val="00FD3BAE"/>
    <w:rPr>
      <w:rFonts w:ascii="Wingdings" w:hAnsi="Wingdings" w:cs="Wingdings"/>
    </w:rPr>
  </w:style>
  <w:style w:type="character" w:customStyle="1" w:styleId="WW8Num60z1">
    <w:name w:val="WW8Num60z1"/>
    <w:rsid w:val="00FD3BAE"/>
    <w:rPr>
      <w:rFonts w:ascii="Courier New" w:hAnsi="Courier New" w:cs="Courier New"/>
    </w:rPr>
  </w:style>
  <w:style w:type="character" w:customStyle="1" w:styleId="WW8Num60z3">
    <w:name w:val="WW8Num60z3"/>
    <w:rsid w:val="00FD3BAE"/>
    <w:rPr>
      <w:rFonts w:ascii="Symbol" w:hAnsi="Symbol" w:cs="Symbol"/>
    </w:rPr>
  </w:style>
  <w:style w:type="character" w:customStyle="1" w:styleId="WW8Num61z0">
    <w:name w:val="WW8Num61z0"/>
    <w:rsid w:val="00FD3BAE"/>
    <w:rPr>
      <w:rFonts w:ascii="Symbol" w:eastAsia="Times New Roman" w:hAnsi="Symbol" w:cs="Times New Roman"/>
    </w:rPr>
  </w:style>
  <w:style w:type="character" w:customStyle="1" w:styleId="WW8Num61z1">
    <w:name w:val="WW8Num61z1"/>
    <w:rsid w:val="00FD3BAE"/>
    <w:rPr>
      <w:rFonts w:ascii="Courier New" w:hAnsi="Courier New" w:cs="Courier New"/>
    </w:rPr>
  </w:style>
  <w:style w:type="character" w:customStyle="1" w:styleId="WW8Num61z2">
    <w:name w:val="WW8Num61z2"/>
    <w:rsid w:val="00FD3BAE"/>
    <w:rPr>
      <w:rFonts w:ascii="Wingdings" w:hAnsi="Wingdings" w:cs="Wingdings"/>
    </w:rPr>
  </w:style>
  <w:style w:type="character" w:customStyle="1" w:styleId="WW8Num61z3">
    <w:name w:val="WW8Num61z3"/>
    <w:rsid w:val="00FD3BAE"/>
    <w:rPr>
      <w:rFonts w:ascii="Symbol" w:hAnsi="Symbol" w:cs="Symbol"/>
    </w:rPr>
  </w:style>
  <w:style w:type="character" w:customStyle="1" w:styleId="WW8Num62z0">
    <w:name w:val="WW8Num62z0"/>
    <w:rsid w:val="00FD3BAE"/>
    <w:rPr>
      <w:rFonts w:ascii="Symbol" w:hAnsi="Symbol" w:cs="Symbol"/>
    </w:rPr>
  </w:style>
  <w:style w:type="character" w:customStyle="1" w:styleId="WW8Num62z1">
    <w:name w:val="WW8Num62z1"/>
    <w:rsid w:val="00FD3BAE"/>
    <w:rPr>
      <w:rFonts w:ascii="Courier New" w:hAnsi="Courier New" w:cs="Courier New"/>
    </w:rPr>
  </w:style>
  <w:style w:type="character" w:customStyle="1" w:styleId="WW8Num62z2">
    <w:name w:val="WW8Num62z2"/>
    <w:rsid w:val="00FD3BAE"/>
    <w:rPr>
      <w:rFonts w:ascii="Wingdings" w:hAnsi="Wingdings" w:cs="Wingdings"/>
    </w:rPr>
  </w:style>
  <w:style w:type="character" w:customStyle="1" w:styleId="WW8Num63z0">
    <w:name w:val="WW8Num63z0"/>
    <w:rsid w:val="00FD3BAE"/>
    <w:rPr>
      <w:rFonts w:ascii="Symbol" w:hAnsi="Symbol" w:cs="Symbol"/>
    </w:rPr>
  </w:style>
  <w:style w:type="character" w:customStyle="1" w:styleId="WW8Num63z1">
    <w:name w:val="WW8Num63z1"/>
    <w:rsid w:val="00FD3BAE"/>
    <w:rPr>
      <w:rFonts w:ascii="Courier New" w:hAnsi="Courier New" w:cs="Courier New"/>
    </w:rPr>
  </w:style>
  <w:style w:type="character" w:customStyle="1" w:styleId="WW8Num63z2">
    <w:name w:val="WW8Num63z2"/>
    <w:rsid w:val="00FD3BAE"/>
    <w:rPr>
      <w:rFonts w:ascii="Wingdings" w:hAnsi="Wingdings" w:cs="Wingdings"/>
    </w:rPr>
  </w:style>
  <w:style w:type="character" w:customStyle="1" w:styleId="35">
    <w:name w:val="Основной шрифт абзаца3"/>
    <w:rsid w:val="00FD3BAE"/>
  </w:style>
  <w:style w:type="character" w:customStyle="1" w:styleId="WW8Num3z4">
    <w:name w:val="WW8Num3z4"/>
    <w:rsid w:val="00FD3BAE"/>
    <w:rPr>
      <w:rFonts w:ascii="Courier New" w:hAnsi="Courier New" w:cs="Courier New"/>
    </w:rPr>
  </w:style>
  <w:style w:type="character" w:customStyle="1" w:styleId="WW8Num37z1">
    <w:name w:val="WW8Num37z1"/>
    <w:rsid w:val="00FD3BAE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D3BAE"/>
  </w:style>
  <w:style w:type="character" w:customStyle="1" w:styleId="WW-Absatz-Standardschriftart">
    <w:name w:val="WW-Absatz-Standardschriftart"/>
    <w:rsid w:val="00FD3BAE"/>
  </w:style>
  <w:style w:type="character" w:customStyle="1" w:styleId="WW-Absatz-Standardschriftart1">
    <w:name w:val="WW-Absatz-Standardschriftart1"/>
    <w:rsid w:val="00FD3BAE"/>
  </w:style>
  <w:style w:type="character" w:customStyle="1" w:styleId="WW8Num28z3">
    <w:name w:val="WW8Num28z3"/>
    <w:rsid w:val="00FD3BAE"/>
    <w:rPr>
      <w:rFonts w:ascii="Symbol" w:hAnsi="Symbol" w:cs="Symbol"/>
    </w:rPr>
  </w:style>
  <w:style w:type="character" w:customStyle="1" w:styleId="WW8Num30z1">
    <w:name w:val="WW8Num30z1"/>
    <w:rsid w:val="00FD3BAE"/>
    <w:rPr>
      <w:rFonts w:ascii="Courier New" w:hAnsi="Courier New" w:cs="Courier New"/>
    </w:rPr>
  </w:style>
  <w:style w:type="character" w:customStyle="1" w:styleId="WW8Num30z2">
    <w:name w:val="WW8Num30z2"/>
    <w:rsid w:val="00FD3BAE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D3BAE"/>
  </w:style>
  <w:style w:type="character" w:customStyle="1" w:styleId="WW-Absatz-Standardschriftart111">
    <w:name w:val="WW-Absatz-Standardschriftart111"/>
    <w:rsid w:val="00FD3BAE"/>
  </w:style>
  <w:style w:type="character" w:customStyle="1" w:styleId="WW8Num24z3">
    <w:name w:val="WW8Num24z3"/>
    <w:rsid w:val="00FD3BAE"/>
    <w:rPr>
      <w:rFonts w:ascii="Symbol" w:hAnsi="Symbol" w:cs="Symbol"/>
    </w:rPr>
  </w:style>
  <w:style w:type="character" w:customStyle="1" w:styleId="WW8Num29z3">
    <w:name w:val="WW8Num29z3"/>
    <w:rsid w:val="00FD3BAE"/>
    <w:rPr>
      <w:rFonts w:ascii="Symbol" w:hAnsi="Symbol" w:cs="Symbol"/>
    </w:rPr>
  </w:style>
  <w:style w:type="character" w:customStyle="1" w:styleId="WW8Num31z1">
    <w:name w:val="WW8Num31z1"/>
    <w:rsid w:val="00FD3BAE"/>
    <w:rPr>
      <w:rFonts w:ascii="Courier New" w:hAnsi="Courier New" w:cs="Courier New"/>
    </w:rPr>
  </w:style>
  <w:style w:type="character" w:customStyle="1" w:styleId="WW8Num31z2">
    <w:name w:val="WW8Num31z2"/>
    <w:rsid w:val="00FD3BAE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D3BAE"/>
  </w:style>
  <w:style w:type="character" w:customStyle="1" w:styleId="WW-Absatz-Standardschriftart11111">
    <w:name w:val="WW-Absatz-Standardschriftart11111"/>
    <w:rsid w:val="00FD3BAE"/>
  </w:style>
  <w:style w:type="character" w:customStyle="1" w:styleId="WW8Num25z3">
    <w:name w:val="WW8Num25z3"/>
    <w:rsid w:val="00FD3BAE"/>
    <w:rPr>
      <w:rFonts w:ascii="Symbol" w:hAnsi="Symbol" w:cs="Symbol"/>
    </w:rPr>
  </w:style>
  <w:style w:type="character" w:customStyle="1" w:styleId="WW8Num30z3">
    <w:name w:val="WW8Num30z3"/>
    <w:rsid w:val="00FD3BAE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D3BAE"/>
  </w:style>
  <w:style w:type="character" w:customStyle="1" w:styleId="WW-Absatz-Standardschriftart1111111">
    <w:name w:val="WW-Absatz-Standardschriftart1111111"/>
    <w:rsid w:val="00FD3BAE"/>
  </w:style>
  <w:style w:type="character" w:customStyle="1" w:styleId="WW8Num31z3">
    <w:name w:val="WW8Num31z3"/>
    <w:rsid w:val="00FD3BAE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D3BAE"/>
  </w:style>
  <w:style w:type="character" w:customStyle="1" w:styleId="WW8Num34z3">
    <w:name w:val="WW8Num34z3"/>
    <w:rsid w:val="00FD3BAE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D3BAE"/>
  </w:style>
  <w:style w:type="character" w:customStyle="1" w:styleId="WW-Absatz-Standardschriftart1111111111">
    <w:name w:val="WW-Absatz-Standardschriftart1111111111"/>
    <w:rsid w:val="00FD3BAE"/>
  </w:style>
  <w:style w:type="character" w:customStyle="1" w:styleId="WW-Absatz-Standardschriftart11111111111">
    <w:name w:val="WW-Absatz-Standardschriftart11111111111"/>
    <w:rsid w:val="00FD3BAE"/>
  </w:style>
  <w:style w:type="character" w:customStyle="1" w:styleId="WW-Absatz-Standardschriftart111111111111">
    <w:name w:val="WW-Absatz-Standardschriftart111111111111"/>
    <w:rsid w:val="00FD3BAE"/>
  </w:style>
  <w:style w:type="character" w:customStyle="1" w:styleId="WW-Absatz-Standardschriftart1111111111111">
    <w:name w:val="WW-Absatz-Standardschriftart1111111111111"/>
    <w:rsid w:val="00FD3BAE"/>
  </w:style>
  <w:style w:type="character" w:customStyle="1" w:styleId="WW-Absatz-Standardschriftart11111111111111">
    <w:name w:val="WW-Absatz-Standardschriftart11111111111111"/>
    <w:rsid w:val="00FD3BAE"/>
  </w:style>
  <w:style w:type="character" w:customStyle="1" w:styleId="WW-Absatz-Standardschriftart111111111111111">
    <w:name w:val="WW-Absatz-Standardschriftart111111111111111"/>
    <w:rsid w:val="00FD3BAE"/>
  </w:style>
  <w:style w:type="character" w:customStyle="1" w:styleId="WW-Absatz-Standardschriftart1111111111111111">
    <w:name w:val="WW-Absatz-Standardschriftart1111111111111111"/>
    <w:rsid w:val="00FD3BAE"/>
  </w:style>
  <w:style w:type="character" w:customStyle="1" w:styleId="WW-Absatz-Standardschriftart11111111111111111">
    <w:name w:val="WW-Absatz-Standardschriftart11111111111111111"/>
    <w:rsid w:val="00FD3BAE"/>
  </w:style>
  <w:style w:type="character" w:customStyle="1" w:styleId="WW-Absatz-Standardschriftart111111111111111111">
    <w:name w:val="WW-Absatz-Standardschriftart111111111111111111"/>
    <w:rsid w:val="00FD3BAE"/>
  </w:style>
  <w:style w:type="character" w:customStyle="1" w:styleId="WW-Absatz-Standardschriftart1111111111111111111">
    <w:name w:val="WW-Absatz-Standardschriftart1111111111111111111"/>
    <w:rsid w:val="00FD3BAE"/>
  </w:style>
  <w:style w:type="character" w:customStyle="1" w:styleId="WW-Absatz-Standardschriftart11111111111111111111">
    <w:name w:val="WW-Absatz-Standardschriftart11111111111111111111"/>
    <w:rsid w:val="00FD3BAE"/>
  </w:style>
  <w:style w:type="character" w:customStyle="1" w:styleId="WW-Absatz-Standardschriftart111111111111111111111">
    <w:name w:val="WW-Absatz-Standardschriftart111111111111111111111"/>
    <w:rsid w:val="00FD3BAE"/>
  </w:style>
  <w:style w:type="character" w:customStyle="1" w:styleId="WW-Absatz-Standardschriftart1111111111111111111111">
    <w:name w:val="WW-Absatz-Standardschriftart1111111111111111111111"/>
    <w:rsid w:val="00FD3BAE"/>
  </w:style>
  <w:style w:type="character" w:customStyle="1" w:styleId="WW-Absatz-Standardschriftart11111111111111111111111">
    <w:name w:val="WW-Absatz-Standardschriftart11111111111111111111111"/>
    <w:rsid w:val="00FD3BAE"/>
  </w:style>
  <w:style w:type="character" w:customStyle="1" w:styleId="WW-Absatz-Standardschriftart111111111111111111111111">
    <w:name w:val="WW-Absatz-Standardschriftart111111111111111111111111"/>
    <w:rsid w:val="00FD3BAE"/>
  </w:style>
  <w:style w:type="character" w:customStyle="1" w:styleId="WW-Absatz-Standardschriftart1111111111111111111111111">
    <w:name w:val="WW-Absatz-Standardschriftart1111111111111111111111111"/>
    <w:rsid w:val="00FD3BAE"/>
  </w:style>
  <w:style w:type="character" w:customStyle="1" w:styleId="2b">
    <w:name w:val="Основной шрифт абзаца2"/>
    <w:rsid w:val="00FD3BAE"/>
  </w:style>
  <w:style w:type="character" w:customStyle="1" w:styleId="WW-Absatz-Standardschriftart11111111111111111111111111">
    <w:name w:val="WW-Absatz-Standardschriftart11111111111111111111111111"/>
    <w:rsid w:val="00FD3BAE"/>
  </w:style>
  <w:style w:type="character" w:customStyle="1" w:styleId="WW-Absatz-Standardschriftart111111111111111111111111111">
    <w:name w:val="WW-Absatz-Standardschriftart111111111111111111111111111"/>
    <w:rsid w:val="00FD3BAE"/>
  </w:style>
  <w:style w:type="character" w:customStyle="1" w:styleId="WW-Absatz-Standardschriftart1111111111111111111111111111">
    <w:name w:val="WW-Absatz-Standardschriftart1111111111111111111111111111"/>
    <w:rsid w:val="00FD3BAE"/>
  </w:style>
  <w:style w:type="character" w:customStyle="1" w:styleId="WW-Absatz-Standardschriftart11111111111111111111111111111">
    <w:name w:val="WW-Absatz-Standardschriftart11111111111111111111111111111"/>
    <w:rsid w:val="00FD3BAE"/>
  </w:style>
  <w:style w:type="character" w:customStyle="1" w:styleId="1a">
    <w:name w:val="Основной шрифт абзаца1"/>
    <w:rsid w:val="00FD3BAE"/>
  </w:style>
  <w:style w:type="character" w:customStyle="1" w:styleId="2c">
    <w:name w:val="Знак Знак2"/>
    <w:rsid w:val="00FD3BAE"/>
    <w:rPr>
      <w:lang w:val="ru-RU" w:bidi="ar-SA"/>
    </w:rPr>
  </w:style>
  <w:style w:type="character" w:customStyle="1" w:styleId="afff9">
    <w:name w:val="Символ нумерации"/>
    <w:rsid w:val="00FD3BAE"/>
    <w:rPr>
      <w:b/>
      <w:bCs/>
      <w:sz w:val="20"/>
      <w:szCs w:val="20"/>
    </w:rPr>
  </w:style>
  <w:style w:type="character" w:customStyle="1" w:styleId="ListLabel2">
    <w:name w:val="ListLabel 2"/>
    <w:rsid w:val="00FD3BAE"/>
    <w:rPr>
      <w:rFonts w:cs="Courier New"/>
    </w:rPr>
  </w:style>
  <w:style w:type="character" w:customStyle="1" w:styleId="ListLabel4">
    <w:name w:val="ListLabel 4"/>
    <w:rsid w:val="00FD3BAE"/>
    <w:rPr>
      <w:rFonts w:cs="Times New Roman"/>
    </w:rPr>
  </w:style>
  <w:style w:type="character" w:customStyle="1" w:styleId="ListLabel6">
    <w:name w:val="ListLabel 6"/>
    <w:rsid w:val="00FD3BAE"/>
    <w:rPr>
      <w:rFonts w:eastAsia="Times New Roman"/>
    </w:rPr>
  </w:style>
  <w:style w:type="character" w:styleId="afffa">
    <w:name w:val="line number"/>
    <w:rsid w:val="00FD3BAE"/>
  </w:style>
  <w:style w:type="character" w:customStyle="1" w:styleId="afffb">
    <w:name w:val="Символы концевой сноски"/>
    <w:rsid w:val="00FD3BAE"/>
  </w:style>
  <w:style w:type="character" w:customStyle="1" w:styleId="1b">
    <w:name w:val="Знак концевой сноски1"/>
    <w:rsid w:val="00FD3BAE"/>
    <w:rPr>
      <w:vertAlign w:val="superscript"/>
    </w:rPr>
  </w:style>
  <w:style w:type="character" w:customStyle="1" w:styleId="afffc">
    <w:name w:val="Маркеры списка"/>
    <w:rsid w:val="00FD3BAE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D3BAE"/>
  </w:style>
  <w:style w:type="character" w:customStyle="1" w:styleId="ListLabel3">
    <w:name w:val="ListLabel 3"/>
    <w:rsid w:val="00FD3BAE"/>
    <w:rPr>
      <w:color w:val="00000A"/>
    </w:rPr>
  </w:style>
  <w:style w:type="character" w:customStyle="1" w:styleId="ListLabel5">
    <w:name w:val="ListLabel 5"/>
    <w:rsid w:val="00FD3BAE"/>
    <w:rPr>
      <w:rFonts w:eastAsia="Times New Roman" w:cs="Times New Roman"/>
    </w:rPr>
  </w:style>
  <w:style w:type="character" w:customStyle="1" w:styleId="ListLabel1">
    <w:name w:val="ListLabel 1"/>
    <w:rsid w:val="00FD3BAE"/>
    <w:rPr>
      <w:rFonts w:cs="Times New Roman"/>
      <w:b/>
      <w:color w:val="00000A"/>
    </w:rPr>
  </w:style>
  <w:style w:type="character" w:customStyle="1" w:styleId="1c">
    <w:name w:val="Знак примечания1"/>
    <w:rsid w:val="00FD3BAE"/>
    <w:rPr>
      <w:sz w:val="16"/>
      <w:szCs w:val="16"/>
    </w:rPr>
  </w:style>
  <w:style w:type="character" w:customStyle="1" w:styleId="WW8Num55z0">
    <w:name w:val="WW8Num55z0"/>
    <w:rsid w:val="00FD3BAE"/>
    <w:rPr>
      <w:rFonts w:ascii="Symbol" w:hAnsi="Symbol" w:cs="Symbol"/>
    </w:rPr>
  </w:style>
  <w:style w:type="character" w:customStyle="1" w:styleId="WW8Num55z1">
    <w:name w:val="WW8Num55z1"/>
    <w:rsid w:val="00FD3BAE"/>
    <w:rPr>
      <w:rFonts w:ascii="Courier New" w:hAnsi="Courier New" w:cs="Courier New"/>
    </w:rPr>
  </w:style>
  <w:style w:type="character" w:customStyle="1" w:styleId="WW8Num55z2">
    <w:name w:val="WW8Num55z2"/>
    <w:rsid w:val="00FD3BAE"/>
    <w:rPr>
      <w:rFonts w:ascii="Wingdings" w:hAnsi="Wingdings" w:cs="Wingdings"/>
    </w:rPr>
  </w:style>
  <w:style w:type="character" w:customStyle="1" w:styleId="120">
    <w:name w:val="Знак Знак12"/>
    <w:rsid w:val="00FD3BAE"/>
    <w:rPr>
      <w:sz w:val="24"/>
      <w:szCs w:val="24"/>
      <w:lang w:val="ru-RU" w:bidi="ar-SA"/>
    </w:rPr>
  </w:style>
  <w:style w:type="character" w:customStyle="1" w:styleId="afffd">
    <w:name w:val="Ссылка указателя"/>
    <w:rsid w:val="00FD3BAE"/>
  </w:style>
  <w:style w:type="character" w:styleId="afffe">
    <w:name w:val="endnote reference"/>
    <w:rsid w:val="00FD3BAE"/>
    <w:rPr>
      <w:vertAlign w:val="superscript"/>
    </w:rPr>
  </w:style>
  <w:style w:type="character" w:customStyle="1" w:styleId="WW8Num59z1">
    <w:name w:val="WW8Num59z1"/>
    <w:rsid w:val="00FD3BAE"/>
    <w:rPr>
      <w:rFonts w:ascii="Courier New" w:hAnsi="Courier New" w:cs="Courier New"/>
    </w:rPr>
  </w:style>
  <w:style w:type="character" w:customStyle="1" w:styleId="WW8Num59z2">
    <w:name w:val="WW8Num59z2"/>
    <w:rsid w:val="00FD3BAE"/>
    <w:rPr>
      <w:rFonts w:ascii="Wingdings" w:hAnsi="Wingdings" w:cs="Wingdings"/>
    </w:rPr>
  </w:style>
  <w:style w:type="character" w:customStyle="1" w:styleId="WW8Num36z1">
    <w:name w:val="WW8Num36z1"/>
    <w:rsid w:val="00FD3BAE"/>
    <w:rPr>
      <w:rFonts w:ascii="Courier New" w:hAnsi="Courier New" w:cs="Courier New"/>
    </w:rPr>
  </w:style>
  <w:style w:type="character" w:customStyle="1" w:styleId="WW8Num36z2">
    <w:name w:val="WW8Num36z2"/>
    <w:rsid w:val="00FD3BAE"/>
    <w:rPr>
      <w:rFonts w:ascii="Wingdings" w:hAnsi="Wingdings" w:cs="Wingdings"/>
    </w:rPr>
  </w:style>
  <w:style w:type="character" w:customStyle="1" w:styleId="WW8Num40z2">
    <w:name w:val="WW8Num40z2"/>
    <w:rsid w:val="00FD3BAE"/>
    <w:rPr>
      <w:rFonts w:ascii="StarSymbol" w:hAnsi="StarSymbol" w:cs="StarSymbol"/>
    </w:rPr>
  </w:style>
  <w:style w:type="character" w:customStyle="1" w:styleId="WW8Num46z3">
    <w:name w:val="WW8Num46z3"/>
    <w:rsid w:val="00FD3BAE"/>
    <w:rPr>
      <w:rFonts w:ascii="Symbol" w:hAnsi="Symbol" w:cs="Symbol"/>
    </w:rPr>
  </w:style>
  <w:style w:type="paragraph" w:styleId="affff">
    <w:name w:val="List"/>
    <w:basedOn w:val="aff2"/>
    <w:rsid w:val="00FD3BAE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D3BAE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2d">
    <w:name w:val="Название2"/>
    <w:basedOn w:val="a"/>
    <w:rsid w:val="00FD3BAE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kern w:val="0"/>
      <w:lang w:eastAsia="zh-CN"/>
      <w14:ligatures w14:val="none"/>
    </w:rPr>
  </w:style>
  <w:style w:type="paragraph" w:customStyle="1" w:styleId="2e">
    <w:name w:val="Указатель2"/>
    <w:basedOn w:val="a"/>
    <w:rsid w:val="00FD3BAE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1d">
    <w:name w:val="Название1"/>
    <w:basedOn w:val="a"/>
    <w:rsid w:val="00FD3BAE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kern w:val="0"/>
      <w:lang w:eastAsia="zh-CN"/>
      <w14:ligatures w14:val="none"/>
    </w:rPr>
  </w:style>
  <w:style w:type="paragraph" w:customStyle="1" w:styleId="1e">
    <w:name w:val="Указатель1"/>
    <w:basedOn w:val="a"/>
    <w:rsid w:val="00FD3BAE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kern w:val="0"/>
      <w:sz w:val="20"/>
      <w:szCs w:val="20"/>
      <w:lang w:eastAsia="zh-CN"/>
      <w14:ligatures w14:val="none"/>
    </w:rPr>
  </w:style>
  <w:style w:type="paragraph" w:customStyle="1" w:styleId="211">
    <w:name w:val="Основной текст 21"/>
    <w:basedOn w:val="a"/>
    <w:rsid w:val="00FD3BAE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0"/>
      <w:szCs w:val="20"/>
      <w:lang w:eastAsia="zh-CN"/>
      <w14:ligatures w14:val="none"/>
    </w:rPr>
  </w:style>
  <w:style w:type="paragraph" w:customStyle="1" w:styleId="affff0">
    <w:name w:val="Заголовок таблицы"/>
    <w:basedOn w:val="af5"/>
    <w:rsid w:val="00FD3BAE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D3BAE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kern w:val="0"/>
      <w:sz w:val="20"/>
      <w:szCs w:val="20"/>
      <w:lang w:eastAsia="zh-CN"/>
      <w14:ligatures w14:val="none"/>
    </w:rPr>
  </w:style>
  <w:style w:type="paragraph" w:customStyle="1" w:styleId="1f">
    <w:name w:val="Текст1"/>
    <w:basedOn w:val="a"/>
    <w:rsid w:val="00FD3BAE"/>
    <w:pPr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f">
    <w:name w:val="Название объекта2"/>
    <w:basedOn w:val="a"/>
    <w:rsid w:val="00FD3BAE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kern w:val="0"/>
      <w:sz w:val="18"/>
      <w:szCs w:val="18"/>
      <w:lang w:eastAsia="zh-CN"/>
      <w14:ligatures w14:val="none"/>
    </w:rPr>
  </w:style>
  <w:style w:type="paragraph" w:customStyle="1" w:styleId="1f0">
    <w:name w:val="Обычный (Интернет)1"/>
    <w:basedOn w:val="a"/>
    <w:rsid w:val="00FD3BAE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  <w14:ligatures w14:val="none"/>
    </w:rPr>
  </w:style>
  <w:style w:type="paragraph" w:customStyle="1" w:styleId="37">
    <w:name w:val="Абзац списка3"/>
    <w:basedOn w:val="a"/>
    <w:rsid w:val="00FD3BAE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1f1">
    <w:name w:val="Без интервала1"/>
    <w:rsid w:val="00FD3BAE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szCs w:val="22"/>
      <w:lang w:eastAsia="zh-CN" w:bidi="hi-IN"/>
      <w14:ligatures w14:val="none"/>
    </w:rPr>
  </w:style>
  <w:style w:type="paragraph" w:customStyle="1" w:styleId="212">
    <w:name w:val="Основной текст с отступом 21"/>
    <w:basedOn w:val="a"/>
    <w:rsid w:val="00FD3BAE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0">
    <w:name w:val="Основной текст с отступом 31"/>
    <w:basedOn w:val="a"/>
    <w:rsid w:val="00FD3BAE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  <w14:ligatures w14:val="none"/>
    </w:rPr>
  </w:style>
  <w:style w:type="paragraph" w:customStyle="1" w:styleId="style6">
    <w:name w:val="style6"/>
    <w:basedOn w:val="a"/>
    <w:rsid w:val="00FD3BAE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21">
    <w:name w:val="Основной текст 22"/>
    <w:basedOn w:val="a"/>
    <w:rsid w:val="00FD3BAE"/>
    <w:pPr>
      <w:spacing w:after="120" w:line="48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customStyle="1" w:styleId="101">
    <w:name w:val="Оглавление 10"/>
    <w:basedOn w:val="36"/>
    <w:rsid w:val="00FD3BAE"/>
    <w:pPr>
      <w:tabs>
        <w:tab w:val="right" w:leader="dot" w:pos="7091"/>
      </w:tabs>
      <w:ind w:left="2547"/>
    </w:pPr>
  </w:style>
  <w:style w:type="paragraph" w:customStyle="1" w:styleId="affff1">
    <w:name w:val="Содержимое врезки"/>
    <w:basedOn w:val="aff2"/>
    <w:rsid w:val="00FD3BAE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2">
    <w:name w:val="Верхний колонтитул слева"/>
    <w:basedOn w:val="a"/>
    <w:rsid w:val="00FD3BAE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1">
    <w:name w:val="Основной текст 31"/>
    <w:basedOn w:val="a"/>
    <w:rsid w:val="00FD3BAE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eastAsia="zh-CN"/>
      <w14:ligatures w14:val="none"/>
    </w:rPr>
  </w:style>
  <w:style w:type="paragraph" w:customStyle="1" w:styleId="msolistparagraphbullet2gif">
    <w:name w:val="msolistparagraphbullet2.gif"/>
    <w:basedOn w:val="a"/>
    <w:rsid w:val="00FD3BAE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153">
    <w:name w:val="s_153"/>
    <w:basedOn w:val="a"/>
    <w:rsid w:val="00FD3BAE"/>
    <w:pPr>
      <w:spacing w:after="0" w:line="240" w:lineRule="auto"/>
      <w:ind w:left="825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s103">
    <w:name w:val="s_103"/>
    <w:rsid w:val="00FD3BAE"/>
    <w:rPr>
      <w:b/>
      <w:bCs/>
      <w:color w:val="000080"/>
    </w:rPr>
  </w:style>
  <w:style w:type="paragraph" w:customStyle="1" w:styleId="s13">
    <w:name w:val="s_13"/>
    <w:basedOn w:val="a"/>
    <w:rsid w:val="00FD3BAE"/>
    <w:pPr>
      <w:spacing w:after="0" w:line="240" w:lineRule="auto"/>
      <w:ind w:firstLine="720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s222">
    <w:name w:val="s_222"/>
    <w:basedOn w:val="a"/>
    <w:rsid w:val="00FD3BAE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kern w:val="0"/>
      <w:sz w:val="20"/>
      <w:szCs w:val="20"/>
      <w:lang w:eastAsia="ru-RU"/>
      <w14:ligatures w14:val="none"/>
    </w:rPr>
  </w:style>
  <w:style w:type="paragraph" w:customStyle="1" w:styleId="western">
    <w:name w:val="western"/>
    <w:basedOn w:val="a"/>
    <w:rsid w:val="00FD3BAE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kern w:val="0"/>
      <w:lang w:eastAsia="ru-RU"/>
      <w14:ligatures w14:val="none"/>
    </w:rPr>
  </w:style>
  <w:style w:type="table" w:customStyle="1" w:styleId="1f2">
    <w:name w:val="Сетка таблицы1"/>
    <w:basedOn w:val="a1"/>
    <w:next w:val="affa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D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s2">
    <w:name w:val="s2"/>
    <w:rsid w:val="00FD3BAE"/>
  </w:style>
  <w:style w:type="character" w:customStyle="1" w:styleId="1f3">
    <w:name w:val="Неразрешенное упоминание1"/>
    <w:uiPriority w:val="99"/>
    <w:semiHidden/>
    <w:unhideWhenUsed/>
    <w:rsid w:val="00FD3BAE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D3B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D3BAE"/>
    <w:rPr>
      <w:sz w:val="28"/>
      <w:lang w:eastAsia="zh-CN"/>
    </w:rPr>
  </w:style>
  <w:style w:type="character" w:customStyle="1" w:styleId="affff3">
    <w:name w:val="Другое_"/>
    <w:link w:val="affff4"/>
    <w:uiPriority w:val="99"/>
    <w:locked/>
    <w:rsid w:val="00FD3BAE"/>
    <w:rPr>
      <w:sz w:val="18"/>
      <w:szCs w:val="18"/>
      <w:shd w:val="clear" w:color="auto" w:fill="FFFFFF"/>
    </w:rPr>
  </w:style>
  <w:style w:type="paragraph" w:customStyle="1" w:styleId="affff4">
    <w:name w:val="Другое"/>
    <w:basedOn w:val="a"/>
    <w:link w:val="affff3"/>
    <w:uiPriority w:val="99"/>
    <w:rsid w:val="00FD3BAE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numbering" w:customStyle="1" w:styleId="110">
    <w:name w:val="Нет списка11"/>
    <w:next w:val="a2"/>
    <w:uiPriority w:val="99"/>
    <w:semiHidden/>
    <w:unhideWhenUsed/>
    <w:rsid w:val="00FD3BAE"/>
  </w:style>
  <w:style w:type="table" w:customStyle="1" w:styleId="2f0">
    <w:name w:val="Сетка таблицы2"/>
    <w:basedOn w:val="a1"/>
    <w:next w:val="affa"/>
    <w:uiPriority w:val="39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"/>
    <w:basedOn w:val="a1"/>
    <w:next w:val="affa"/>
    <w:rsid w:val="00FD3BA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9">
    <w:name w:val="Абзац списка4"/>
    <w:basedOn w:val="a"/>
    <w:rsid w:val="00FD3BAE"/>
    <w:pPr>
      <w:suppressAutoHyphens/>
      <w:spacing w:after="200" w:line="276" w:lineRule="auto"/>
      <w:ind w:left="720"/>
    </w:pPr>
    <w:rPr>
      <w:rFonts w:ascii="Times New Roman" w:eastAsia="Times New Roman" w:hAnsi="Times New Roman" w:cs="Times New Roman"/>
      <w:kern w:val="1"/>
      <w:lang w:eastAsia="zh-CN"/>
      <w14:ligatures w14:val="none"/>
    </w:rPr>
  </w:style>
  <w:style w:type="paragraph" w:customStyle="1" w:styleId="Default">
    <w:name w:val="Default"/>
    <w:qFormat/>
    <w:rsid w:val="00FD3BAE"/>
    <w:pPr>
      <w:widowControl w:val="0"/>
      <w:autoSpaceDE w:val="0"/>
      <w:autoSpaceDN w:val="0"/>
      <w:adjustRightInd w:val="0"/>
      <w:spacing w:after="0" w:line="240" w:lineRule="auto"/>
    </w:pPr>
    <w:rPr>
      <w:rFonts w:ascii="Times" w:eastAsia="Times New Roman" w:hAnsi="Times" w:cs="Times"/>
      <w:color w:val="000000"/>
      <w:kern w:val="0"/>
      <w:lang w:eastAsia="ru-RU"/>
      <w14:ligatures w14:val="none"/>
    </w:rPr>
  </w:style>
  <w:style w:type="character" w:styleId="affff5">
    <w:name w:val="Unresolved Mention"/>
    <w:basedOn w:val="a0"/>
    <w:uiPriority w:val="99"/>
    <w:semiHidden/>
    <w:unhideWhenUsed/>
    <w:rsid w:val="00FD3B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consultant.ru/document/cons_doc_LAW_416246/5429b86eaa4004e332d606078dfc7569f2feb7b9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2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image" Target="media/image1.png"/><Relationship Id="rId15" Type="http://schemas.openxmlformats.org/officeDocument/2006/relationships/image" Target="media/image3.jpeg"/><Relationship Id="rId10" Type="http://schemas.openxmlformats.org/officeDocument/2006/relationships/header" Target="header3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hyperlink" Target="http://www.consultant.ru/document/cons_doc_LAW_422125/570afc6feff03328459242886307d6aebe1ccb6b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8639</Words>
  <Characters>49247</Characters>
  <Application>Microsoft Office Word</Application>
  <DocSecurity>0</DocSecurity>
  <Lines>410</Lines>
  <Paragraphs>115</Paragraphs>
  <ScaleCrop>false</ScaleCrop>
  <Company/>
  <LinksUpToDate>false</LinksUpToDate>
  <CharactersWithSpaces>57771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2025-07-16T12:49:00Z</dcterms:created>
  <dcterms:modified xsi:type="dcterms:W3CDTF">2025-07-16T12:51:00Z</dcterms:modified>
</cp:coreProperties>
</file>